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39" w:rsidRPr="001970DE" w:rsidRDefault="00A21739" w:rsidP="004F59A7">
      <w:pPr>
        <w:suppressAutoHyphens/>
        <w:autoSpaceDE w:val="0"/>
        <w:spacing w:after="0" w:line="240" w:lineRule="auto"/>
        <w:rPr>
          <w:rFonts w:ascii="Times New Roman" w:eastAsia="Times New Roman" w:hAnsi="Times New Roman" w:cs="Times New Roman"/>
          <w:bCs/>
          <w:sz w:val="24"/>
          <w:szCs w:val="24"/>
          <w:lang w:val="ro-RO" w:eastAsia="en-GB"/>
        </w:rPr>
      </w:pPr>
      <w:bookmarkStart w:id="0" w:name="_GoBack"/>
      <w:bookmarkEnd w:id="0"/>
    </w:p>
    <w:p w:rsidR="00CD2A8D"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potrivit </w:t>
      </w:r>
      <w:r w:rsidR="005A4DAC">
        <w:rPr>
          <w:rStyle w:val="Emphasis"/>
          <w:rFonts w:ascii="Times New Roman" w:hAnsi="Times New Roman" w:cs="Times New Roman"/>
          <w:b/>
          <w:i w:val="0"/>
          <w:sz w:val="24"/>
          <w:szCs w:val="24"/>
        </w:rPr>
        <w:t xml:space="preserve">art. VII alin. 2 lit. </w:t>
      </w:r>
      <w:r w:rsidR="002655FE">
        <w:rPr>
          <w:rStyle w:val="Emphasis"/>
          <w:rFonts w:ascii="Times New Roman" w:hAnsi="Times New Roman" w:cs="Times New Roman"/>
          <w:b/>
          <w:i w:val="0"/>
          <w:sz w:val="24"/>
          <w:szCs w:val="24"/>
        </w:rPr>
        <w:t>a</w:t>
      </w:r>
      <w:r w:rsidR="005A4DAC">
        <w:rPr>
          <w:rStyle w:val="Emphasis"/>
          <w:rFonts w:ascii="Times New Roman" w:hAnsi="Times New Roman" w:cs="Times New Roman"/>
          <w:b/>
          <w:i w:val="0"/>
          <w:sz w:val="24"/>
          <w:szCs w:val="24"/>
        </w:rPr>
        <w:t xml:space="preserve">) din OUG nr. 115/2023 </w:t>
      </w:r>
      <w:r w:rsidR="005A4DAC">
        <w:rPr>
          <w:rStyle w:val="Emphasis"/>
          <w:rFonts w:ascii="Times New Roman" w:hAnsi="Times New Roman" w:cs="Times New Roman"/>
          <w:b/>
          <w:i w:val="0"/>
          <w:sz w:val="24"/>
          <w:szCs w:val="24"/>
          <w:lang w:val="ro-RO"/>
        </w:rPr>
        <w:t>și art. VII alin. 7, art. XI și XII din OUG nr. 121/2023 pentru modificarea și completarea Codului administrativ</w:t>
      </w:r>
      <w:r w:rsidR="00A21739" w:rsidRPr="00A21739">
        <w:rPr>
          <w:rStyle w:val="Emphasis"/>
          <w:rFonts w:ascii="Times New Roman" w:hAnsi="Times New Roman" w:cs="Times New Roman"/>
          <w:b/>
          <w:sz w:val="24"/>
          <w:szCs w:val="24"/>
        </w:rPr>
        <w:t>,</w:t>
      </w:r>
      <w:r w:rsidRPr="00A21739">
        <w:rPr>
          <w:rFonts w:ascii="Times New Roman" w:eastAsia="Times New Roman" w:hAnsi="Times New Roman" w:cs="Times New Roman"/>
          <w:b/>
          <w:bCs/>
          <w:sz w:val="24"/>
          <w:szCs w:val="24"/>
          <w:lang w:val="en-GB" w:eastAsia="en-GB"/>
        </w:rPr>
        <w:t xml:space="preserve"> </w:t>
      </w:r>
      <w:r w:rsidR="00BB00D1" w:rsidRPr="00A21739">
        <w:rPr>
          <w:rFonts w:ascii="Times New Roman" w:eastAsia="Times New Roman" w:hAnsi="Times New Roman" w:cs="Times New Roman"/>
          <w:b/>
          <w:bCs/>
          <w:sz w:val="24"/>
          <w:szCs w:val="24"/>
          <w:lang w:val="en-GB" w:eastAsia="en-GB"/>
        </w:rPr>
        <w:t>concurs de recrutare</w:t>
      </w:r>
      <w:r w:rsidR="00355548"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pentru ocuparea func</w:t>
      </w:r>
      <w:r w:rsidR="001970DE" w:rsidRPr="00A21739">
        <w:rPr>
          <w:rFonts w:ascii="Times New Roman" w:eastAsia="Times New Roman" w:hAnsi="Times New Roman" w:cs="Times New Roman"/>
          <w:b/>
          <w:bCs/>
          <w:sz w:val="24"/>
          <w:szCs w:val="24"/>
          <w:lang w:val="en-GB" w:eastAsia="en-GB"/>
        </w:rPr>
        <w:t>ț</w:t>
      </w:r>
      <w:r w:rsidRPr="00A21739">
        <w:rPr>
          <w:rFonts w:ascii="Times New Roman" w:eastAsia="Times New Roman" w:hAnsi="Times New Roman" w:cs="Times New Roman"/>
          <w:b/>
          <w:bCs/>
          <w:sz w:val="24"/>
          <w:szCs w:val="24"/>
          <w:lang w:val="en-GB" w:eastAsia="en-GB"/>
        </w:rPr>
        <w:t xml:space="preserve">iei publice </w:t>
      </w:r>
      <w:r w:rsidR="00BB00D1" w:rsidRPr="00A21739">
        <w:rPr>
          <w:rFonts w:ascii="Times New Roman" w:eastAsia="Times New Roman" w:hAnsi="Times New Roman" w:cs="Times New Roman"/>
          <w:b/>
          <w:bCs/>
          <w:sz w:val="24"/>
          <w:szCs w:val="24"/>
          <w:lang w:val="en-GB" w:eastAsia="en-GB"/>
        </w:rPr>
        <w:t xml:space="preserve">de </w:t>
      </w:r>
      <w:r w:rsidR="009D72FD">
        <w:rPr>
          <w:rFonts w:ascii="Times New Roman" w:eastAsia="Times New Roman" w:hAnsi="Times New Roman" w:cs="Times New Roman"/>
          <w:b/>
          <w:bCs/>
          <w:sz w:val="24"/>
          <w:szCs w:val="24"/>
          <w:lang w:val="en-GB" w:eastAsia="en-GB"/>
        </w:rPr>
        <w:t>execuție</w:t>
      </w:r>
      <w:r w:rsidR="00BB00D1"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 xml:space="preserve">vacante </w:t>
      </w:r>
      <w:r w:rsidRPr="0065671D">
        <w:rPr>
          <w:rFonts w:ascii="Times New Roman" w:eastAsia="Times New Roman" w:hAnsi="Times New Roman" w:cs="Times New Roman"/>
          <w:b/>
          <w:bCs/>
          <w:sz w:val="24"/>
          <w:szCs w:val="24"/>
          <w:lang w:val="en-GB" w:eastAsia="en-GB"/>
        </w:rPr>
        <w:t xml:space="preserve">de </w:t>
      </w:r>
      <w:r w:rsidR="0065671D" w:rsidRPr="0065671D">
        <w:rPr>
          <w:rFonts w:ascii="Times New Roman" w:hAnsi="Times New Roman" w:cs="Times New Roman"/>
          <w:b/>
          <w:color w:val="000000"/>
          <w:sz w:val="24"/>
          <w:szCs w:val="24"/>
          <w:lang w:val="ro-RO"/>
        </w:rPr>
        <w:t xml:space="preserve">consilier, clasa I , grad profesional </w:t>
      </w:r>
      <w:r w:rsidR="001638D2">
        <w:rPr>
          <w:rFonts w:ascii="Times New Roman" w:hAnsi="Times New Roman" w:cs="Times New Roman"/>
          <w:b/>
          <w:color w:val="000000"/>
          <w:sz w:val="24"/>
          <w:szCs w:val="24"/>
          <w:lang w:val="ro-RO"/>
        </w:rPr>
        <w:t>asistent</w:t>
      </w:r>
      <w:r w:rsidR="0065671D" w:rsidRPr="0065671D">
        <w:rPr>
          <w:rFonts w:ascii="Times New Roman" w:hAnsi="Times New Roman" w:cs="Times New Roman"/>
          <w:b/>
          <w:color w:val="000000"/>
          <w:sz w:val="24"/>
          <w:szCs w:val="24"/>
          <w:lang w:val="ro-RO"/>
        </w:rPr>
        <w:t xml:space="preserve"> în cadrul </w:t>
      </w:r>
      <w:r w:rsidR="0065671D" w:rsidRPr="0065671D">
        <w:rPr>
          <w:rFonts w:ascii="Times New Roman" w:hAnsi="Times New Roman" w:cs="Times New Roman"/>
          <w:b/>
          <w:bCs/>
          <w:sz w:val="24"/>
          <w:szCs w:val="24"/>
          <w:lang w:val="en-GB" w:eastAsia="en-GB"/>
        </w:rPr>
        <w:t xml:space="preserve">Serviciul </w:t>
      </w:r>
      <w:r w:rsidR="001638D2">
        <w:rPr>
          <w:rFonts w:ascii="Times New Roman" w:hAnsi="Times New Roman" w:cs="Times New Roman"/>
          <w:b/>
          <w:bCs/>
          <w:sz w:val="24"/>
          <w:szCs w:val="24"/>
          <w:lang w:val="en-GB" w:eastAsia="en-GB"/>
        </w:rPr>
        <w:t>Buget, Salarizare, Achiziții Publice</w:t>
      </w:r>
      <w:r w:rsidR="0065671D" w:rsidRPr="0065671D">
        <w:rPr>
          <w:rFonts w:ascii="Times New Roman" w:hAnsi="Times New Roman" w:cs="Times New Roman"/>
          <w:b/>
          <w:bCs/>
          <w:sz w:val="24"/>
          <w:szCs w:val="24"/>
          <w:lang w:val="en-GB" w:eastAsia="en-GB"/>
        </w:rPr>
        <w:t xml:space="preserve">, Compartiment </w:t>
      </w:r>
      <w:r w:rsidR="001638D2">
        <w:rPr>
          <w:rFonts w:ascii="Times New Roman" w:hAnsi="Times New Roman" w:cs="Times New Roman"/>
          <w:b/>
          <w:bCs/>
          <w:sz w:val="24"/>
          <w:szCs w:val="24"/>
          <w:lang w:val="en-GB" w:eastAsia="en-GB"/>
        </w:rPr>
        <w:t>Salarizare</w:t>
      </w:r>
      <w:r w:rsidR="00367D07" w:rsidRPr="0065671D">
        <w:rPr>
          <w:rFonts w:ascii="Times New Roman" w:eastAsia="Times New Roman" w:hAnsi="Times New Roman" w:cs="Times New Roman"/>
          <w:b/>
          <w:bCs/>
          <w:sz w:val="24"/>
          <w:szCs w:val="24"/>
          <w:lang w:val="en-GB" w:eastAsia="en-GB"/>
        </w:rPr>
        <w:t>,</w:t>
      </w:r>
      <w:r w:rsidR="00367D07">
        <w:rPr>
          <w:rFonts w:ascii="Times New Roman" w:eastAsia="Times New Roman" w:hAnsi="Times New Roman" w:cs="Times New Roman"/>
          <w:b/>
          <w:bCs/>
          <w:sz w:val="24"/>
          <w:szCs w:val="24"/>
          <w:lang w:val="en-GB" w:eastAsia="en-GB"/>
        </w:rPr>
        <w:t xml:space="preserve"> pe perioadă nedeterminată, program de lucru 8 ore/zi, 40 ore/săptămână, </w:t>
      </w:r>
    </w:p>
    <w:p w:rsidR="00C52DA3" w:rsidRPr="001970DE" w:rsidRDefault="009131BC"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en-GB" w:eastAsia="en-GB"/>
        </w:rPr>
        <w:t>î</w:t>
      </w:r>
      <w:r w:rsidR="00C52DA3" w:rsidRPr="00A21739">
        <w:rPr>
          <w:rFonts w:ascii="Times New Roman" w:eastAsia="Times New Roman" w:hAnsi="Times New Roman" w:cs="Times New Roman"/>
          <w:b/>
          <w:bCs/>
          <w:sz w:val="24"/>
          <w:szCs w:val="24"/>
          <w:lang w:val="en-GB" w:eastAsia="en-GB"/>
        </w:rPr>
        <w:t>n data de</w:t>
      </w:r>
      <w:r w:rsidR="00C52DA3" w:rsidRPr="001970DE">
        <w:rPr>
          <w:rFonts w:ascii="Times New Roman" w:eastAsia="Times New Roman" w:hAnsi="Times New Roman" w:cs="Times New Roman"/>
          <w:b/>
          <w:bCs/>
          <w:sz w:val="24"/>
          <w:szCs w:val="24"/>
          <w:lang w:val="en-GB" w:eastAsia="en-GB"/>
        </w:rPr>
        <w:t xml:space="preserve"> </w:t>
      </w:r>
      <w:r w:rsidR="001638D2">
        <w:rPr>
          <w:rFonts w:ascii="Times New Roman" w:eastAsia="Times New Roman" w:hAnsi="Times New Roman" w:cs="Times New Roman"/>
          <w:b/>
          <w:bCs/>
          <w:sz w:val="24"/>
          <w:szCs w:val="24"/>
          <w:lang w:val="en-GB" w:eastAsia="en-GB"/>
        </w:rPr>
        <w:t>30</w:t>
      </w:r>
      <w:r w:rsidR="00445B66" w:rsidRPr="002655FE">
        <w:rPr>
          <w:rFonts w:ascii="Times New Roman" w:eastAsia="Times New Roman" w:hAnsi="Times New Roman" w:cs="Times New Roman"/>
          <w:b/>
          <w:bCs/>
          <w:sz w:val="24"/>
          <w:szCs w:val="24"/>
          <w:lang w:val="en-GB" w:eastAsia="en-GB"/>
        </w:rPr>
        <w:t>.0</w:t>
      </w:r>
      <w:r w:rsidR="001638D2">
        <w:rPr>
          <w:rFonts w:ascii="Times New Roman" w:eastAsia="Times New Roman" w:hAnsi="Times New Roman" w:cs="Times New Roman"/>
          <w:b/>
          <w:bCs/>
          <w:sz w:val="24"/>
          <w:szCs w:val="24"/>
          <w:lang w:val="en-GB" w:eastAsia="en-GB"/>
        </w:rPr>
        <w:t>9</w:t>
      </w:r>
      <w:r w:rsidRPr="002655FE">
        <w:rPr>
          <w:rFonts w:ascii="Times New Roman" w:eastAsia="Times New Roman" w:hAnsi="Times New Roman" w:cs="Times New Roman"/>
          <w:b/>
          <w:bCs/>
          <w:sz w:val="24"/>
          <w:szCs w:val="24"/>
          <w:lang w:val="en-GB" w:eastAsia="en-GB"/>
        </w:rPr>
        <w:t>.202</w:t>
      </w:r>
      <w:r w:rsidR="002655FE" w:rsidRPr="002655FE">
        <w:rPr>
          <w:rFonts w:ascii="Times New Roman" w:eastAsia="Times New Roman" w:hAnsi="Times New Roman" w:cs="Times New Roman"/>
          <w:b/>
          <w:bCs/>
          <w:sz w:val="24"/>
          <w:szCs w:val="24"/>
          <w:lang w:val="en-GB" w:eastAsia="en-GB"/>
        </w:rPr>
        <w:t>4</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C52DA3"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sidRPr="001970DE">
        <w:rPr>
          <w:rFonts w:ascii="Times New Roman" w:eastAsia="Times New Roman" w:hAnsi="Times New Roman" w:cs="Times New Roman"/>
          <w:b/>
          <w:bCs/>
          <w:iCs/>
          <w:sz w:val="24"/>
          <w:szCs w:val="24"/>
          <w:u w:val="single"/>
          <w:lang w:val="en-GB" w:eastAsia="en-GB"/>
        </w:rPr>
        <w:t>Condiţiile generale de participare la concurs:</w:t>
      </w:r>
    </w:p>
    <w:p w:rsidR="00A21739" w:rsidRPr="00A21739" w:rsidRDefault="00A21739" w:rsidP="004F59A7">
      <w:pPr>
        <w:pStyle w:val="ListParagraph"/>
        <w:numPr>
          <w:ilvl w:val="0"/>
          <w:numId w:val="31"/>
        </w:numPr>
        <w:suppressAutoHyphens/>
        <w:rPr>
          <w:sz w:val="24"/>
          <w:szCs w:val="24"/>
        </w:rPr>
      </w:pPr>
      <w:r w:rsidRPr="00A21739">
        <w:rPr>
          <w:sz w:val="24"/>
          <w:szCs w:val="24"/>
        </w:rPr>
        <w:t>are cetăţenia română şi domiciliul în România;  </w:t>
      </w:r>
    </w:p>
    <w:p w:rsidR="00A21739" w:rsidRPr="00A21739" w:rsidRDefault="00A21739" w:rsidP="004F59A7">
      <w:pPr>
        <w:pStyle w:val="ListParagraph"/>
        <w:numPr>
          <w:ilvl w:val="0"/>
          <w:numId w:val="31"/>
        </w:numPr>
        <w:suppressAutoHyphens/>
        <w:rPr>
          <w:sz w:val="24"/>
          <w:szCs w:val="24"/>
        </w:rPr>
      </w:pPr>
      <w:r w:rsidRPr="00A21739">
        <w:rPr>
          <w:sz w:val="24"/>
          <w:szCs w:val="24"/>
        </w:rPr>
        <w:t>cunoaşte limba română, scris şi vorbit;  </w:t>
      </w:r>
    </w:p>
    <w:p w:rsidR="00A21739" w:rsidRPr="00A21739" w:rsidRDefault="00A21739" w:rsidP="004F59A7">
      <w:pPr>
        <w:pStyle w:val="ListParagraph"/>
        <w:numPr>
          <w:ilvl w:val="0"/>
          <w:numId w:val="31"/>
        </w:numPr>
        <w:suppressAutoHyphens/>
        <w:rPr>
          <w:sz w:val="24"/>
          <w:szCs w:val="24"/>
        </w:rPr>
      </w:pPr>
      <w:r w:rsidRPr="00A21739">
        <w:rPr>
          <w:sz w:val="24"/>
          <w:szCs w:val="24"/>
        </w:rPr>
        <w:t>are vârsta de minimum 18 ani împliniţi;  </w:t>
      </w:r>
    </w:p>
    <w:p w:rsidR="00A21739" w:rsidRPr="00A21739" w:rsidRDefault="00A21739" w:rsidP="004F59A7">
      <w:pPr>
        <w:pStyle w:val="ListParagraph"/>
        <w:numPr>
          <w:ilvl w:val="0"/>
          <w:numId w:val="31"/>
        </w:numPr>
        <w:suppressAutoHyphens/>
        <w:rPr>
          <w:sz w:val="24"/>
          <w:szCs w:val="24"/>
        </w:rPr>
      </w:pPr>
      <w:r w:rsidRPr="00A21739">
        <w:rPr>
          <w:sz w:val="24"/>
          <w:szCs w:val="24"/>
        </w:rPr>
        <w:t>are capacitate deplină de exerciţiu;  </w:t>
      </w:r>
    </w:p>
    <w:p w:rsidR="00A21739" w:rsidRPr="00A21739" w:rsidRDefault="00A21739" w:rsidP="004F59A7">
      <w:pPr>
        <w:pStyle w:val="ListParagraph"/>
        <w:numPr>
          <w:ilvl w:val="0"/>
          <w:numId w:val="31"/>
        </w:numPr>
        <w:suppressAutoHyphens/>
        <w:rPr>
          <w:sz w:val="24"/>
          <w:szCs w:val="24"/>
        </w:rPr>
      </w:pPr>
      <w:r w:rsidRPr="00A21739">
        <w:rPr>
          <w:sz w:val="24"/>
          <w:szCs w:val="24"/>
        </w:rPr>
        <w:t>este apt din punct de vedere medical să exercite o funcţie publică. Atestarea stării de sănătate se face pe bază de examen medical de specialitate, de către medicul de familie;</w:t>
      </w:r>
    </w:p>
    <w:p w:rsidR="00A21739" w:rsidRPr="00A21739" w:rsidRDefault="00A21739" w:rsidP="004F59A7">
      <w:pPr>
        <w:pStyle w:val="ListParagraph"/>
        <w:numPr>
          <w:ilvl w:val="0"/>
          <w:numId w:val="31"/>
        </w:numPr>
        <w:suppressAutoHyphens/>
        <w:rPr>
          <w:sz w:val="24"/>
          <w:szCs w:val="24"/>
        </w:rPr>
      </w:pPr>
      <w:r w:rsidRPr="00A21739">
        <w:rPr>
          <w:sz w:val="24"/>
          <w:szCs w:val="24"/>
        </w:rPr>
        <w:t>îndeplineşte condiţiile de studii şi vechime în specialitate prevăzute de lege pentru ocuparea funcţiei publice;  </w:t>
      </w:r>
    </w:p>
    <w:p w:rsidR="00A21739" w:rsidRPr="00007080" w:rsidRDefault="00007080" w:rsidP="004F59A7">
      <w:pPr>
        <w:pStyle w:val="ListParagraph"/>
        <w:numPr>
          <w:ilvl w:val="0"/>
          <w:numId w:val="31"/>
        </w:numPr>
        <w:suppressAutoHyphens/>
        <w:rPr>
          <w:color w:val="000000" w:themeColor="text1"/>
          <w:sz w:val="24"/>
          <w:szCs w:val="24"/>
        </w:rPr>
      </w:pPr>
      <w:r w:rsidRPr="00007080">
        <w:rPr>
          <w:rStyle w:val="slitbdy"/>
          <w:color w:val="000000" w:themeColor="text1"/>
          <w:sz w:val="24"/>
          <w:szCs w:val="24"/>
        </w:rPr>
        <w:t>dovedește prin certificat sau, după caz, prin alt tip de document absolvirea unei perfecționări sau specializări stabilite expres de lege pentru ocuparea unor funcții publice</w:t>
      </w:r>
      <w:r w:rsidR="00A21739" w:rsidRPr="00007080">
        <w:rPr>
          <w:color w:val="000000" w:themeColor="text1"/>
          <w:sz w:val="24"/>
          <w:szCs w:val="24"/>
        </w:rPr>
        <w:t>;  </w:t>
      </w:r>
    </w:p>
    <w:p w:rsidR="00A21739" w:rsidRPr="00A21739" w:rsidRDefault="00A21739" w:rsidP="004F59A7">
      <w:pPr>
        <w:pStyle w:val="ListParagraph"/>
        <w:numPr>
          <w:ilvl w:val="0"/>
          <w:numId w:val="31"/>
        </w:numPr>
        <w:suppressAutoHyphens/>
        <w:rPr>
          <w:sz w:val="24"/>
          <w:szCs w:val="24"/>
        </w:rPr>
      </w:pPr>
      <w:r w:rsidRPr="00A21739">
        <w:rPr>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rsidR="00A21739" w:rsidRPr="00A21739" w:rsidRDefault="00A21739" w:rsidP="004F59A7">
      <w:pPr>
        <w:pStyle w:val="ListParagraph"/>
        <w:numPr>
          <w:ilvl w:val="0"/>
          <w:numId w:val="31"/>
        </w:numPr>
        <w:suppressAutoHyphens/>
        <w:rPr>
          <w:sz w:val="24"/>
          <w:szCs w:val="24"/>
        </w:rPr>
      </w:pPr>
      <w:r w:rsidRPr="00A21739">
        <w:rPr>
          <w:sz w:val="24"/>
          <w:szCs w:val="24"/>
        </w:rPr>
        <w:t>nu le-a fost interzis dreptul de a ocupa o funcţie publică sau de a exercita profesia ori activitatea în executarea căreia a săvârşit fapta, prin hotărâre judecătorească definitivă, în condiţiile legii;  </w:t>
      </w:r>
    </w:p>
    <w:p w:rsidR="00A21739" w:rsidRPr="00A21739" w:rsidRDefault="00A21739" w:rsidP="004F59A7">
      <w:pPr>
        <w:pStyle w:val="ListParagraph"/>
        <w:numPr>
          <w:ilvl w:val="0"/>
          <w:numId w:val="31"/>
        </w:numPr>
        <w:suppressAutoHyphens/>
        <w:rPr>
          <w:sz w:val="24"/>
          <w:szCs w:val="24"/>
        </w:rPr>
      </w:pPr>
      <w:r w:rsidRPr="00A21739">
        <w:rPr>
          <w:sz w:val="24"/>
          <w:szCs w:val="24"/>
        </w:rPr>
        <w:t>nu a fost destituită dintr-o funcţie publică sau nu i-a încetat contractul individual de muncă pentru motive disciplinare în ultimii 3 ani;  </w:t>
      </w:r>
    </w:p>
    <w:p w:rsidR="00A21739" w:rsidRPr="00A21739" w:rsidRDefault="00A21739" w:rsidP="004F59A7">
      <w:pPr>
        <w:pStyle w:val="ListParagraph"/>
        <w:numPr>
          <w:ilvl w:val="0"/>
          <w:numId w:val="31"/>
        </w:numPr>
        <w:suppressAutoHyphens/>
        <w:rPr>
          <w:rFonts w:eastAsia="Times New Roman"/>
          <w:sz w:val="24"/>
          <w:szCs w:val="24"/>
          <w:u w:val="single"/>
          <w:lang w:val="en-GB" w:eastAsia="en-GB"/>
        </w:rPr>
      </w:pPr>
      <w:r w:rsidRPr="00A21739">
        <w:rPr>
          <w:sz w:val="24"/>
          <w:szCs w:val="24"/>
        </w:rPr>
        <w:t>nu a fost lucrător al Securităţii sau colaborator al acesteia, în condiţiile prevăzute de legislaţia specifică.  </w:t>
      </w:r>
    </w:p>
    <w:p w:rsidR="00A21739" w:rsidRDefault="00A21739" w:rsidP="004F59A7">
      <w:pPr>
        <w:suppressAutoHyphens/>
        <w:spacing w:after="0" w:line="240" w:lineRule="auto"/>
        <w:jc w:val="both"/>
        <w:rPr>
          <w:rFonts w:ascii="Times New Roman" w:eastAsia="Times New Roman" w:hAnsi="Times New Roman" w:cs="Times New Roman"/>
          <w:b/>
          <w:bCs/>
          <w:iCs/>
          <w:sz w:val="24"/>
          <w:szCs w:val="24"/>
          <w:u w:val="single"/>
          <w:lang w:val="it-IT" w:eastAsia="en-GB"/>
        </w:rPr>
      </w:pPr>
    </w:p>
    <w:p w:rsidR="00C52DA3" w:rsidRPr="001970DE" w:rsidRDefault="00C52DA3" w:rsidP="004F59A7">
      <w:pPr>
        <w:suppressAutoHyphens/>
        <w:spacing w:after="0" w:line="240" w:lineRule="auto"/>
        <w:jc w:val="both"/>
        <w:rPr>
          <w:rFonts w:ascii="Times New Roman" w:eastAsia="Times New Roman" w:hAnsi="Times New Roman" w:cs="Times New Roman"/>
          <w:b/>
          <w:sz w:val="24"/>
          <w:szCs w:val="24"/>
          <w:u w:val="single"/>
          <w:lang w:val="it-IT" w:eastAsia="en-GB"/>
        </w:rPr>
      </w:pPr>
      <w:r w:rsidRPr="001970DE">
        <w:rPr>
          <w:rFonts w:ascii="Times New Roman" w:eastAsia="Times New Roman" w:hAnsi="Times New Roman" w:cs="Times New Roman"/>
          <w:b/>
          <w:bCs/>
          <w:iCs/>
          <w:sz w:val="24"/>
          <w:szCs w:val="24"/>
          <w:u w:val="single"/>
          <w:lang w:val="it-IT" w:eastAsia="en-GB"/>
        </w:rPr>
        <w:t>Condiţii specifice de participare la concurs:</w:t>
      </w:r>
    </w:p>
    <w:p w:rsidR="0065671D" w:rsidRPr="0065671D" w:rsidRDefault="0065671D" w:rsidP="0065671D">
      <w:pPr>
        <w:pStyle w:val="ListParagraph"/>
        <w:numPr>
          <w:ilvl w:val="0"/>
          <w:numId w:val="37"/>
        </w:numPr>
        <w:autoSpaceDE w:val="0"/>
        <w:autoSpaceDN w:val="0"/>
        <w:adjustRightInd w:val="0"/>
        <w:rPr>
          <w:color w:val="000000" w:themeColor="text1"/>
          <w:sz w:val="24"/>
          <w:szCs w:val="24"/>
        </w:rPr>
      </w:pPr>
      <w:r w:rsidRPr="0065671D">
        <w:rPr>
          <w:color w:val="000000" w:themeColor="text1"/>
          <w:sz w:val="24"/>
          <w:szCs w:val="24"/>
        </w:rPr>
        <w:t xml:space="preserve">studii universitare de licență absolvite cu diploma de licență sau echivalentă: </w:t>
      </w:r>
      <w:r>
        <w:rPr>
          <w:color w:val="000000" w:themeColor="text1"/>
          <w:sz w:val="24"/>
          <w:szCs w:val="24"/>
        </w:rPr>
        <w:t>științe economice</w:t>
      </w:r>
    </w:p>
    <w:p w:rsidR="001970DE" w:rsidRPr="007233D5" w:rsidRDefault="001970DE" w:rsidP="0065671D">
      <w:pPr>
        <w:numPr>
          <w:ilvl w:val="0"/>
          <w:numId w:val="37"/>
        </w:numPr>
        <w:tabs>
          <w:tab w:val="num" w:pos="900"/>
        </w:tabs>
        <w:autoSpaceDE w:val="0"/>
        <w:autoSpaceDN w:val="0"/>
        <w:adjustRightInd w:val="0"/>
        <w:spacing w:after="0" w:line="240" w:lineRule="auto"/>
        <w:jc w:val="both"/>
        <w:rPr>
          <w:rFonts w:ascii="Times New Roman" w:hAnsi="Times New Roman" w:cs="Times New Roman"/>
          <w:color w:val="000000" w:themeColor="text1"/>
          <w:sz w:val="24"/>
          <w:szCs w:val="24"/>
        </w:rPr>
      </w:pPr>
      <w:r w:rsidRPr="007233D5">
        <w:rPr>
          <w:rFonts w:ascii="Times New Roman" w:hAnsi="Times New Roman" w:cs="Times New Roman"/>
          <w:color w:val="000000" w:themeColor="text1"/>
          <w:sz w:val="24"/>
          <w:szCs w:val="24"/>
        </w:rPr>
        <w:t>vec</w:t>
      </w:r>
      <w:r w:rsidR="00EE4BFC" w:rsidRPr="007233D5">
        <w:rPr>
          <w:rFonts w:ascii="Times New Roman" w:hAnsi="Times New Roman" w:cs="Times New Roman"/>
          <w:color w:val="000000" w:themeColor="text1"/>
          <w:sz w:val="24"/>
          <w:szCs w:val="24"/>
        </w:rPr>
        <w:t>hime în specialitatea studiilor</w:t>
      </w:r>
      <w:r w:rsidR="001638D2">
        <w:rPr>
          <w:rFonts w:ascii="Times New Roman" w:hAnsi="Times New Roman" w:cs="Times New Roman"/>
          <w:color w:val="000000" w:themeColor="text1"/>
          <w:sz w:val="24"/>
          <w:szCs w:val="24"/>
        </w:rPr>
        <w:t xml:space="preserve"> – 1 an</w:t>
      </w:r>
    </w:p>
    <w:p w:rsidR="004E6D24" w:rsidRPr="00A21739" w:rsidRDefault="00253C2A" w:rsidP="004E6D2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DC4A1A" w:rsidRPr="00A21739">
        <w:rPr>
          <w:rFonts w:ascii="Times New Roman" w:hAnsi="Times New Roman" w:cs="Times New Roman"/>
          <w:sz w:val="24"/>
          <w:szCs w:val="24"/>
        </w:rPr>
        <w:t>S</w:t>
      </w:r>
      <w:r w:rsidR="001B67A5" w:rsidRPr="00A21739">
        <w:rPr>
          <w:rFonts w:ascii="Times New Roman" w:hAnsi="Times New Roman" w:cs="Times New Roman"/>
          <w:sz w:val="24"/>
          <w:szCs w:val="24"/>
        </w:rPr>
        <w:t xml:space="preserve">alariul </w:t>
      </w:r>
      <w:r w:rsidR="00A21739" w:rsidRPr="00A21739">
        <w:rPr>
          <w:rFonts w:ascii="Times New Roman" w:hAnsi="Times New Roman" w:cs="Times New Roman"/>
          <w:sz w:val="24"/>
          <w:szCs w:val="24"/>
        </w:rPr>
        <w:t xml:space="preserve">brut </w:t>
      </w:r>
      <w:r w:rsidR="009D72FD">
        <w:rPr>
          <w:rFonts w:ascii="Times New Roman" w:hAnsi="Times New Roman" w:cs="Times New Roman"/>
          <w:sz w:val="24"/>
          <w:szCs w:val="24"/>
        </w:rPr>
        <w:t>de bază</w:t>
      </w:r>
      <w:r w:rsidR="001B67A5" w:rsidRPr="00A21739">
        <w:rPr>
          <w:rFonts w:ascii="Times New Roman" w:hAnsi="Times New Roman" w:cs="Times New Roman"/>
          <w:sz w:val="24"/>
          <w:szCs w:val="24"/>
        </w:rPr>
        <w:t xml:space="preserve"> pentru func</w:t>
      </w:r>
      <w:r w:rsidR="00A21739" w:rsidRPr="00A21739">
        <w:rPr>
          <w:rFonts w:ascii="Times New Roman" w:hAnsi="Times New Roman" w:cs="Times New Roman"/>
          <w:sz w:val="24"/>
          <w:szCs w:val="24"/>
        </w:rPr>
        <w:t>ț</w:t>
      </w:r>
      <w:r w:rsidR="001B67A5" w:rsidRPr="00A21739">
        <w:rPr>
          <w:rFonts w:ascii="Times New Roman" w:hAnsi="Times New Roman" w:cs="Times New Roman"/>
          <w:sz w:val="24"/>
          <w:szCs w:val="24"/>
        </w:rPr>
        <w:t xml:space="preserve">ia publică de </w:t>
      </w:r>
      <w:r w:rsidR="008B347C">
        <w:rPr>
          <w:rFonts w:ascii="Times New Roman" w:hAnsi="Times New Roman" w:cs="Times New Roman"/>
          <w:sz w:val="24"/>
          <w:szCs w:val="24"/>
        </w:rPr>
        <w:t xml:space="preserve">consilier, clasa </w:t>
      </w:r>
      <w:r w:rsidR="004A2A58">
        <w:rPr>
          <w:rFonts w:ascii="Times New Roman" w:hAnsi="Times New Roman" w:cs="Times New Roman"/>
          <w:sz w:val="24"/>
          <w:szCs w:val="24"/>
        </w:rPr>
        <w:t>I</w:t>
      </w:r>
      <w:r w:rsidR="009D72FD">
        <w:rPr>
          <w:rFonts w:ascii="Times New Roman" w:hAnsi="Times New Roman" w:cs="Times New Roman"/>
          <w:sz w:val="24"/>
          <w:szCs w:val="24"/>
        </w:rPr>
        <w:t xml:space="preserve">, grad </w:t>
      </w:r>
      <w:r w:rsidR="001638D2">
        <w:rPr>
          <w:rFonts w:ascii="Times New Roman" w:hAnsi="Times New Roman" w:cs="Times New Roman"/>
          <w:sz w:val="24"/>
          <w:szCs w:val="24"/>
        </w:rPr>
        <w:t>asistent</w:t>
      </w:r>
      <w:r w:rsidR="001B67A5" w:rsidRPr="00A21739">
        <w:rPr>
          <w:rFonts w:ascii="Times New Roman" w:hAnsi="Times New Roman" w:cs="Times New Roman"/>
          <w:sz w:val="24"/>
          <w:szCs w:val="24"/>
        </w:rPr>
        <w:t xml:space="preserve"> este de </w:t>
      </w:r>
      <w:r w:rsidR="001638D2">
        <w:rPr>
          <w:rFonts w:ascii="Times New Roman" w:hAnsi="Times New Roman" w:cs="Times New Roman"/>
          <w:sz w:val="24"/>
          <w:szCs w:val="24"/>
        </w:rPr>
        <w:t>5300</w:t>
      </w:r>
      <w:r w:rsidR="001B67A5" w:rsidRPr="00A21739">
        <w:rPr>
          <w:rFonts w:ascii="Times New Roman" w:hAnsi="Times New Roman" w:cs="Times New Roman"/>
          <w:sz w:val="24"/>
          <w:szCs w:val="24"/>
        </w:rPr>
        <w:t xml:space="preserve"> lei</w:t>
      </w:r>
      <w:r w:rsidR="00F16699">
        <w:rPr>
          <w:rFonts w:ascii="Times New Roman" w:hAnsi="Times New Roman" w:cs="Times New Roman"/>
          <w:sz w:val="24"/>
          <w:szCs w:val="24"/>
        </w:rPr>
        <w:t>,</w:t>
      </w:r>
      <w:r w:rsidR="004E6D24" w:rsidRPr="004E6D24">
        <w:rPr>
          <w:rFonts w:ascii="Times New Roman" w:hAnsi="Times New Roman" w:cs="Times New Roman"/>
          <w:sz w:val="24"/>
          <w:szCs w:val="24"/>
        </w:rPr>
        <w:t xml:space="preserve"> </w:t>
      </w:r>
      <w:r w:rsidR="004E6D24">
        <w:rPr>
          <w:rFonts w:ascii="Times New Roman" w:hAnsi="Times New Roman" w:cs="Times New Roman"/>
          <w:sz w:val="24"/>
          <w:szCs w:val="24"/>
        </w:rPr>
        <w:t>la care se adaugă gradațiile aferente vechimii</w:t>
      </w:r>
      <w:r w:rsidR="004E6D24" w:rsidRPr="00A21739">
        <w:rPr>
          <w:rFonts w:ascii="Times New Roman" w:hAnsi="Times New Roman" w:cs="Times New Roman"/>
          <w:sz w:val="24"/>
          <w:szCs w:val="24"/>
        </w:rPr>
        <w:t xml:space="preserve">. </w:t>
      </w:r>
    </w:p>
    <w:p w:rsidR="00A21739" w:rsidRPr="00A21739" w:rsidRDefault="00A21739" w:rsidP="004F59A7">
      <w:pPr>
        <w:spacing w:after="0" w:line="240" w:lineRule="auto"/>
        <w:ind w:firstLine="284"/>
        <w:jc w:val="both"/>
        <w:rPr>
          <w:rFonts w:ascii="Times New Roman" w:hAnsi="Times New Roman" w:cs="Times New Roman"/>
          <w:sz w:val="24"/>
          <w:szCs w:val="24"/>
        </w:rPr>
      </w:pPr>
      <w:r w:rsidRPr="00A21739">
        <w:rPr>
          <w:rFonts w:ascii="Times New Roman" w:hAnsi="Times New Roman" w:cs="Times New Roman"/>
          <w:sz w:val="24"/>
          <w:szCs w:val="24"/>
        </w:rPr>
        <w:t>Durata normală a timpului de muncă este de 8 ore/zi, 40 ore/săptămână.</w:t>
      </w:r>
    </w:p>
    <w:p w:rsidR="001970DE" w:rsidRPr="001970DE" w:rsidRDefault="001970DE" w:rsidP="00062174">
      <w:pPr>
        <w:spacing w:after="0" w:line="240" w:lineRule="auto"/>
        <w:ind w:firstLine="567"/>
        <w:jc w:val="both"/>
        <w:rPr>
          <w:rFonts w:ascii="Times New Roman" w:eastAsia="Times New Roman" w:hAnsi="Times New Roman" w:cs="Times New Roman"/>
          <w:b/>
          <w:color w:val="000000"/>
          <w:sz w:val="24"/>
          <w:szCs w:val="24"/>
        </w:rPr>
      </w:pPr>
      <w:r w:rsidRPr="001970DE">
        <w:rPr>
          <w:rFonts w:ascii="Times New Roman" w:eastAsia="Times New Roman" w:hAnsi="Times New Roman" w:cs="Times New Roman"/>
          <w:b/>
          <w:color w:val="000000"/>
          <w:sz w:val="24"/>
          <w:szCs w:val="24"/>
        </w:rPr>
        <w:t>Bibliografie și tematic</w:t>
      </w:r>
      <w:r w:rsidR="00A21739">
        <w:rPr>
          <w:rFonts w:ascii="Times New Roman" w:eastAsia="Times New Roman" w:hAnsi="Times New Roman" w:cs="Times New Roman"/>
          <w:b/>
          <w:color w:val="000000"/>
          <w:sz w:val="24"/>
          <w:szCs w:val="24"/>
        </w:rPr>
        <w:t>ă</w:t>
      </w:r>
      <w:r w:rsidRPr="001970DE">
        <w:rPr>
          <w:rFonts w:ascii="Times New Roman" w:eastAsia="Times New Roman" w:hAnsi="Times New Roman" w:cs="Times New Roman"/>
          <w:b/>
          <w:color w:val="000000"/>
          <w:sz w:val="24"/>
          <w:szCs w:val="24"/>
        </w:rPr>
        <w:t>:</w:t>
      </w:r>
    </w:p>
    <w:p w:rsidR="001638D2" w:rsidRDefault="001638D2" w:rsidP="001638D2">
      <w:pPr>
        <w:pStyle w:val="ListParagraph"/>
        <w:widowControl/>
        <w:numPr>
          <w:ilvl w:val="0"/>
          <w:numId w:val="39"/>
        </w:numPr>
        <w:spacing w:after="200" w:line="276" w:lineRule="auto"/>
        <w:rPr>
          <w:color w:val="000000"/>
          <w:sz w:val="24"/>
          <w:szCs w:val="24"/>
          <w:lang w:val="ro-RO"/>
        </w:rPr>
      </w:pPr>
      <w:r>
        <w:rPr>
          <w:color w:val="000000"/>
          <w:sz w:val="24"/>
          <w:szCs w:val="24"/>
          <w:lang w:val="ro-RO"/>
        </w:rPr>
        <w:t>Constituția României, republicată - integral</w:t>
      </w:r>
    </w:p>
    <w:p w:rsidR="001638D2" w:rsidRPr="001638D2" w:rsidRDefault="001638D2" w:rsidP="001638D2">
      <w:pPr>
        <w:pStyle w:val="ListParagraph"/>
        <w:widowControl/>
        <w:numPr>
          <w:ilvl w:val="0"/>
          <w:numId w:val="39"/>
        </w:numPr>
        <w:spacing w:after="200" w:line="276" w:lineRule="auto"/>
        <w:rPr>
          <w:color w:val="000000"/>
          <w:sz w:val="24"/>
          <w:szCs w:val="24"/>
          <w:lang w:val="ro-RO"/>
        </w:rPr>
      </w:pPr>
      <w:r w:rsidRPr="001638D2">
        <w:rPr>
          <w:color w:val="000000"/>
          <w:sz w:val="24"/>
          <w:szCs w:val="24"/>
          <w:lang w:val="ro-RO"/>
        </w:rPr>
        <w:t xml:space="preserve">O.U.G. nr. 57/2019 privind Codul administrativ, cu modificările și completările ulterioare - </w:t>
      </w:r>
      <w:hyperlink r:id="rId6" w:history="1">
        <w:r w:rsidRPr="001638D2">
          <w:rPr>
            <w:rStyle w:val="Hyperlink"/>
            <w:color w:val="000000"/>
            <w:sz w:val="24"/>
            <w:szCs w:val="24"/>
            <w:u w:val="none"/>
          </w:rPr>
          <w:t>Partea I</w:t>
        </w:r>
      </w:hyperlink>
      <w:r w:rsidRPr="001638D2">
        <w:rPr>
          <w:rStyle w:val="salnbdy"/>
          <w:color w:val="000000"/>
          <w:sz w:val="24"/>
          <w:szCs w:val="24"/>
        </w:rPr>
        <w:t xml:space="preserve">, </w:t>
      </w:r>
      <w:hyperlink r:id="rId7" w:history="1">
        <w:r w:rsidRPr="001638D2">
          <w:rPr>
            <w:rStyle w:val="Hyperlink"/>
            <w:color w:val="000000"/>
            <w:sz w:val="24"/>
            <w:szCs w:val="24"/>
            <w:u w:val="none"/>
          </w:rPr>
          <w:t>partea a II-a, titlul I</w:t>
        </w:r>
      </w:hyperlink>
      <w:r w:rsidRPr="001638D2">
        <w:rPr>
          <w:rStyle w:val="salnbdy"/>
          <w:color w:val="000000"/>
          <w:sz w:val="24"/>
          <w:szCs w:val="24"/>
        </w:rPr>
        <w:t xml:space="preserve"> și </w:t>
      </w:r>
      <w:hyperlink r:id="rId8" w:history="1">
        <w:r w:rsidRPr="001638D2">
          <w:rPr>
            <w:rStyle w:val="Hyperlink"/>
            <w:color w:val="000000"/>
            <w:sz w:val="24"/>
            <w:szCs w:val="24"/>
            <w:u w:val="none"/>
          </w:rPr>
          <w:t>titlul II</w:t>
        </w:r>
      </w:hyperlink>
      <w:r w:rsidRPr="001638D2">
        <w:rPr>
          <w:rStyle w:val="salnbdy"/>
          <w:color w:val="000000"/>
          <w:sz w:val="24"/>
          <w:szCs w:val="24"/>
        </w:rPr>
        <w:t xml:space="preserve">, </w:t>
      </w:r>
      <w:hyperlink r:id="rId9" w:history="1">
        <w:r w:rsidRPr="001638D2">
          <w:rPr>
            <w:rStyle w:val="Hyperlink"/>
            <w:color w:val="000000"/>
            <w:sz w:val="24"/>
            <w:szCs w:val="24"/>
            <w:u w:val="none"/>
          </w:rPr>
          <w:t>partea a IV-a, titlul I</w:t>
        </w:r>
      </w:hyperlink>
      <w:r w:rsidRPr="001638D2">
        <w:rPr>
          <w:rStyle w:val="salnbdy"/>
          <w:color w:val="000000"/>
          <w:sz w:val="24"/>
          <w:szCs w:val="24"/>
        </w:rPr>
        <w:t xml:space="preserve"> și </w:t>
      </w:r>
      <w:hyperlink r:id="rId10" w:history="1">
        <w:r w:rsidRPr="001638D2">
          <w:rPr>
            <w:rStyle w:val="Hyperlink"/>
            <w:color w:val="000000"/>
            <w:sz w:val="24"/>
            <w:szCs w:val="24"/>
            <w:u w:val="none"/>
          </w:rPr>
          <w:t>partea a VI-a, titlul I</w:t>
        </w:r>
      </w:hyperlink>
      <w:r w:rsidRPr="001638D2">
        <w:rPr>
          <w:rStyle w:val="salnbdy"/>
          <w:color w:val="000000"/>
          <w:sz w:val="24"/>
          <w:szCs w:val="24"/>
        </w:rPr>
        <w:t xml:space="preserve"> și </w:t>
      </w:r>
      <w:hyperlink r:id="rId11" w:history="1">
        <w:r w:rsidRPr="001638D2">
          <w:rPr>
            <w:rStyle w:val="Hyperlink"/>
            <w:color w:val="000000"/>
            <w:sz w:val="24"/>
            <w:szCs w:val="24"/>
            <w:u w:val="none"/>
          </w:rPr>
          <w:t>titlul II</w:t>
        </w:r>
      </w:hyperlink>
    </w:p>
    <w:p w:rsidR="001638D2" w:rsidRPr="001638D2" w:rsidRDefault="00E76A52" w:rsidP="001638D2">
      <w:pPr>
        <w:pStyle w:val="ListParagraph"/>
        <w:widowControl/>
        <w:numPr>
          <w:ilvl w:val="0"/>
          <w:numId w:val="39"/>
        </w:numPr>
        <w:spacing w:after="200" w:line="276" w:lineRule="auto"/>
        <w:rPr>
          <w:rStyle w:val="salnbdy"/>
        </w:rPr>
      </w:pPr>
      <w:hyperlink r:id="rId12" w:history="1">
        <w:r w:rsidR="001638D2" w:rsidRPr="001638D2">
          <w:rPr>
            <w:rStyle w:val="Hyperlink"/>
            <w:color w:val="000000"/>
            <w:sz w:val="24"/>
            <w:szCs w:val="24"/>
            <w:u w:val="none"/>
          </w:rPr>
          <w:t>Ordonanța Guvernului nr. 137/2000</w:t>
        </w:r>
      </w:hyperlink>
      <w:r w:rsidR="001638D2" w:rsidRPr="001638D2">
        <w:rPr>
          <w:rStyle w:val="salnbdy"/>
          <w:color w:val="000000"/>
          <w:sz w:val="24"/>
          <w:szCs w:val="24"/>
        </w:rPr>
        <w:t xml:space="preserve"> privind prevenirea și sancționarea tuturor formelor de discriminare, republicată, cu modificările și completările ulterioare - integral</w:t>
      </w:r>
    </w:p>
    <w:p w:rsidR="001638D2" w:rsidRDefault="00E76A52" w:rsidP="001638D2">
      <w:pPr>
        <w:pStyle w:val="ListParagraph"/>
        <w:widowControl/>
        <w:numPr>
          <w:ilvl w:val="0"/>
          <w:numId w:val="39"/>
        </w:numPr>
        <w:spacing w:after="200" w:line="276" w:lineRule="auto"/>
        <w:rPr>
          <w:rStyle w:val="salnbdy"/>
          <w:color w:val="000000"/>
          <w:sz w:val="24"/>
          <w:szCs w:val="24"/>
          <w:lang w:val="ro-RO"/>
        </w:rPr>
      </w:pPr>
      <w:hyperlink r:id="rId13" w:history="1">
        <w:r w:rsidR="001638D2" w:rsidRPr="001638D2">
          <w:rPr>
            <w:rStyle w:val="Hyperlink"/>
            <w:color w:val="000000"/>
            <w:sz w:val="24"/>
            <w:szCs w:val="24"/>
            <w:u w:val="none"/>
          </w:rPr>
          <w:t>Legea nr. 202/2002</w:t>
        </w:r>
      </w:hyperlink>
      <w:r w:rsidR="001638D2" w:rsidRPr="001638D2">
        <w:rPr>
          <w:rStyle w:val="salnbdy"/>
          <w:color w:val="000000"/>
          <w:sz w:val="24"/>
          <w:szCs w:val="24"/>
        </w:rPr>
        <w:t xml:space="preserve"> privind egalitatea de șanse și de tratament între femei și bărbați, republicată,</w:t>
      </w:r>
      <w:r w:rsidR="001638D2">
        <w:rPr>
          <w:rStyle w:val="salnbdy"/>
          <w:color w:val="000000"/>
          <w:sz w:val="24"/>
          <w:szCs w:val="24"/>
        </w:rPr>
        <w:t xml:space="preserve"> cu modificările și completările ulterioare - integral</w:t>
      </w:r>
    </w:p>
    <w:p w:rsidR="001638D2" w:rsidRDefault="001638D2" w:rsidP="001638D2">
      <w:pPr>
        <w:pStyle w:val="ListParagraph"/>
        <w:widowControl/>
        <w:numPr>
          <w:ilvl w:val="0"/>
          <w:numId w:val="39"/>
        </w:numPr>
        <w:spacing w:after="200" w:line="276" w:lineRule="auto"/>
        <w:rPr>
          <w:rStyle w:val="shdr"/>
          <w:lang w:val="en-GB"/>
        </w:rPr>
      </w:pPr>
      <w:r>
        <w:rPr>
          <w:bCs/>
          <w:color w:val="000000"/>
          <w:sz w:val="24"/>
          <w:szCs w:val="24"/>
        </w:rPr>
        <w:t xml:space="preserve">Legea nr. 153/2017 </w:t>
      </w:r>
      <w:r>
        <w:rPr>
          <w:rStyle w:val="shdr"/>
          <w:sz w:val="24"/>
          <w:szCs w:val="24"/>
        </w:rPr>
        <w:t xml:space="preserve">privind salarizarea personalului plătit din fonduri publice, cu modificările și completările ulterioare - </w:t>
      </w:r>
      <w:r>
        <w:rPr>
          <w:sz w:val="24"/>
          <w:szCs w:val="24"/>
        </w:rPr>
        <w:t>Capitolele I – IV</w:t>
      </w:r>
    </w:p>
    <w:p w:rsidR="001638D2" w:rsidRDefault="001638D2" w:rsidP="001638D2">
      <w:pPr>
        <w:pStyle w:val="ListParagraph"/>
        <w:widowControl/>
        <w:numPr>
          <w:ilvl w:val="0"/>
          <w:numId w:val="39"/>
        </w:numPr>
        <w:spacing w:after="200" w:line="276" w:lineRule="auto"/>
        <w:rPr>
          <w:rStyle w:val="shdr"/>
          <w:sz w:val="24"/>
          <w:szCs w:val="24"/>
        </w:rPr>
      </w:pPr>
      <w:r>
        <w:rPr>
          <w:rStyle w:val="shdr"/>
          <w:sz w:val="24"/>
          <w:szCs w:val="24"/>
        </w:rPr>
        <w:t xml:space="preserve">Legea nr. 227/2015 privind Codul fiscal, cu modificările și completările ulterioare - </w:t>
      </w:r>
      <w:r>
        <w:rPr>
          <w:sz w:val="24"/>
          <w:szCs w:val="24"/>
        </w:rPr>
        <w:t>Titlul V</w:t>
      </w:r>
    </w:p>
    <w:p w:rsidR="001638D2" w:rsidRDefault="001638D2" w:rsidP="001638D2">
      <w:pPr>
        <w:pStyle w:val="ListParagraph"/>
        <w:widowControl/>
        <w:numPr>
          <w:ilvl w:val="0"/>
          <w:numId w:val="39"/>
        </w:numPr>
        <w:spacing w:after="200" w:line="276" w:lineRule="auto"/>
        <w:rPr>
          <w:color w:val="000000"/>
        </w:rPr>
      </w:pPr>
      <w:r>
        <w:rPr>
          <w:rStyle w:val="shdr"/>
          <w:sz w:val="24"/>
          <w:szCs w:val="24"/>
        </w:rPr>
        <w:t xml:space="preserve">Legea nr. 448/2006 privind protecția și promovarea drepturilor persoanelor cu handicap, republicată, cu modificările și completările ulterioare - </w:t>
      </w:r>
      <w:r>
        <w:rPr>
          <w:rStyle w:val="scapttl"/>
          <w:bCs/>
          <w:sz w:val="24"/>
          <w:szCs w:val="24"/>
          <w:bdr w:val="none" w:sz="0" w:space="0" w:color="auto" w:frame="1"/>
          <w:shd w:val="clear" w:color="auto" w:fill="FFFFFF"/>
        </w:rPr>
        <w:t>Capitolul I</w:t>
      </w:r>
      <w:r>
        <w:rPr>
          <w:rStyle w:val="scapden"/>
          <w:bCs/>
          <w:sz w:val="24"/>
          <w:szCs w:val="24"/>
          <w:bdr w:val="none" w:sz="0" w:space="0" w:color="auto" w:frame="1"/>
          <w:shd w:val="clear" w:color="auto" w:fill="FFFFFF"/>
        </w:rPr>
        <w:t>II, Secțiunea a 2-a</w:t>
      </w:r>
      <w:r>
        <w:rPr>
          <w:color w:val="000000"/>
          <w:sz w:val="24"/>
          <w:szCs w:val="24"/>
        </w:rPr>
        <w:t xml:space="preserve"> </w:t>
      </w:r>
    </w:p>
    <w:p w:rsidR="001977CD" w:rsidRDefault="001638D2" w:rsidP="001638D2">
      <w:pPr>
        <w:spacing w:after="0"/>
        <w:ind w:firstLine="360"/>
        <w:jc w:val="both"/>
        <w:rPr>
          <w:rFonts w:ascii="Times New Roman" w:hAnsi="Times New Roman" w:cs="Times New Roman"/>
          <w:b/>
          <w:sz w:val="24"/>
          <w:szCs w:val="24"/>
          <w:lang w:val="ro-RO"/>
        </w:rPr>
      </w:pPr>
      <w:r>
        <w:rPr>
          <w:rFonts w:ascii="Times New Roman" w:hAnsi="Times New Roman" w:cs="Times New Roman"/>
          <w:b/>
          <w:sz w:val="24"/>
          <w:szCs w:val="24"/>
        </w:rPr>
        <w:lastRenderedPageBreak/>
        <w:t xml:space="preserve"> </w:t>
      </w:r>
      <w:r w:rsidR="004F59A7">
        <w:rPr>
          <w:rFonts w:ascii="Times New Roman" w:hAnsi="Times New Roman" w:cs="Times New Roman"/>
          <w:b/>
          <w:sz w:val="24"/>
          <w:szCs w:val="24"/>
        </w:rPr>
        <w:t>Atribu</w:t>
      </w:r>
      <w:r w:rsidR="004F59A7">
        <w:rPr>
          <w:rFonts w:ascii="Times New Roman" w:hAnsi="Times New Roman" w:cs="Times New Roman"/>
          <w:b/>
          <w:sz w:val="24"/>
          <w:szCs w:val="24"/>
          <w:lang w:val="ro-RO"/>
        </w:rPr>
        <w:t>țiile postului:</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intocmeste state de plata pentru indemnizatii fixe;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verifica zilnic si lunar situatia asistentilor personali in plata, a celor sistati din plata pe cauze de incetare a contractelor de munca ale acestora, in conditiile legii;</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urmareste angajamentele legale si ordonantarile la plata,  ordine de plata pentru salarii,</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urmareste borderouri carduri pentru salariati plus stick</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asista la transmiterea online a alimentarii cardurilor salariatilor institutiei</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intocmeste si transmite  raportarea lunara (ord.2941)</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urmareste lunar si semestrial intocmirea darii de seama statistice si anexa asupra castigurilor salariale,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completeaza adeverintele pentru AJOFM, CAS;</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intocmeste pontajul serviciului</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urmareste lunar alimentarea conturilor de salarii pentru fiecare activitate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raspunde de buna desfasurare si la termen a lucrarilor,</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colaboreaza cu toate serviciile,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arhiveaza documente;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monitorizarea cheltuielilor cu salariile;</w:t>
      </w:r>
    </w:p>
    <w:p w:rsid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color w:val="000000"/>
          <w:sz w:val="24"/>
          <w:szCs w:val="24"/>
        </w:rPr>
        <w:t>dari de seama statistice;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are ca atributii aceea de a cunoaste si a respecta cu strictete prevederile Legii securitatii si sanatatii in munca nr. 319/2006, Normelor metodologice de aplicare a prevederilor Legii sanatatii si securitatii in munca (H.G. nr. 1425/2006), precum si a Instructiunilor proprii pentru sanatate si securitate in munca aferente postului ocupat. De asemenea, este obligat sa cunoasca si sa aplice prevederile Ordinului 712/2005 pentru aprobarea Dispozitiilor generale privind instruirea salariatilor in domeniul prevenirii si stingerii incendiilor si instruirea in domeniul protectiei civile, precum si ale celorlalte acte normative in domeniul P</w:t>
      </w:r>
      <w:r>
        <w:rPr>
          <w:rFonts w:ascii="Times New Roman" w:hAnsi="Times New Roman" w:cs="Times New Roman"/>
          <w:sz w:val="24"/>
          <w:szCs w:val="24"/>
        </w:rPr>
        <w:t>SI si situatiilor de urgenta.</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isi desfasoara activitatea in conformitate cu pregatirea si instruirea sa, precum si cu instructiunile primite din partea angajatorului si a superiorilor directi, astfel incat sa nu expuna la pericol de accidentare sau imbolnavire profesionala atat propria persoana, cat si alte persoane care pot fi afectate de actiunile sau omisiunile sale i</w:t>
      </w:r>
      <w:r>
        <w:rPr>
          <w:rFonts w:ascii="Times New Roman" w:hAnsi="Times New Roman" w:cs="Times New Roman"/>
          <w:sz w:val="24"/>
          <w:szCs w:val="24"/>
        </w:rPr>
        <w:t>n timpul procesului de munca.</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i</w:t>
      </w:r>
      <w:r w:rsidRPr="00E23790">
        <w:rPr>
          <w:rFonts w:ascii="Times New Roman" w:hAnsi="Times New Roman" w:cs="Times New Roman"/>
          <w:sz w:val="24"/>
          <w:szCs w:val="24"/>
        </w:rPr>
        <w:t>n mod deosebit, in scopul realizarii obiectivelor prevazute la alineatul precedent, ar</w:t>
      </w:r>
      <w:r>
        <w:rPr>
          <w:rFonts w:ascii="Times New Roman" w:hAnsi="Times New Roman" w:cs="Times New Roman"/>
          <w:sz w:val="24"/>
          <w:szCs w:val="24"/>
        </w:rPr>
        <w:t>e si urmatoarele obligatii:</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 xml:space="preserve">sa utilizeze corect masinile, aparatura, uneltele, substantele periculoase, echipamentele de transport </w:t>
      </w:r>
      <w:r>
        <w:rPr>
          <w:rFonts w:ascii="Times New Roman" w:hAnsi="Times New Roman" w:cs="Times New Roman"/>
          <w:sz w:val="24"/>
          <w:szCs w:val="24"/>
        </w:rPr>
        <w:t>si alte mijloace de productie;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sa utilizeze corect echipamentul individual de protectie acordat si, dupa utilizare, sa il inapoieze sau sa il puna la l</w:t>
      </w:r>
      <w:r>
        <w:rPr>
          <w:rFonts w:ascii="Times New Roman" w:hAnsi="Times New Roman" w:cs="Times New Roman"/>
          <w:sz w:val="24"/>
          <w:szCs w:val="24"/>
        </w:rPr>
        <w:t>ocul destinat pentru pastrare;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sa nu procedeze la scoaterea din functiune, la modificarea, schimbarea sau inlaturarea arbitrara a dispozitivelor de securitate proprii, in special ale masinilor, aparaturii, uneltelor, instalatiilor tehnice si cladirilor, si sa utiliz</w:t>
      </w:r>
      <w:r>
        <w:rPr>
          <w:rFonts w:ascii="Times New Roman" w:hAnsi="Times New Roman" w:cs="Times New Roman"/>
          <w:sz w:val="24"/>
          <w:szCs w:val="24"/>
        </w:rPr>
        <w:t>eze corect aceste dispozitive;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sa comunice imediat angajatorului si/sau lucratorilor desemnati orice situatie de munca despre care au motive intemeiate sa o considere un pericol pentru securitatea si sanatatea lucratorilor, precum si orice deficie</w:t>
      </w:r>
      <w:r>
        <w:rPr>
          <w:rFonts w:ascii="Times New Roman" w:hAnsi="Times New Roman" w:cs="Times New Roman"/>
          <w:sz w:val="24"/>
          <w:szCs w:val="24"/>
        </w:rPr>
        <w:t>nta a sistemelor de protectie;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sa aduca la cunostinta conducatorului locului de munca si/sau angajatorului accidentele</w:t>
      </w:r>
      <w:r>
        <w:rPr>
          <w:rFonts w:ascii="Times New Roman" w:hAnsi="Times New Roman" w:cs="Times New Roman"/>
          <w:sz w:val="24"/>
          <w:szCs w:val="24"/>
        </w:rPr>
        <w:t xml:space="preserve"> suferite de propria persoana;</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sa coopereze cu angajatorul si/sau cu lucratorii desemnati, atat timp cat este necesar, pentru a face posibila realizarea oricaror masuri sau cerinte dispuse de catre inspectorii de munca si inspectorii sanitari, pentru protectia sanatati</w:t>
      </w:r>
      <w:r>
        <w:rPr>
          <w:rFonts w:ascii="Times New Roman" w:hAnsi="Times New Roman" w:cs="Times New Roman"/>
          <w:sz w:val="24"/>
          <w:szCs w:val="24"/>
        </w:rPr>
        <w:t>i si securitatii lucratorilor;</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 xml:space="preserve">sa coopereze, atat timp cat este necesar, cu angajatorul si/sau cu lucratorii desemnati, pentru a permite angajatorului sa se asigure ca mediul de munca si conditiile de lucru sunt sigure si fara riscuri pentru securitate si sanatate, </w:t>
      </w:r>
      <w:r>
        <w:rPr>
          <w:rFonts w:ascii="Times New Roman" w:hAnsi="Times New Roman" w:cs="Times New Roman"/>
          <w:sz w:val="24"/>
          <w:szCs w:val="24"/>
        </w:rPr>
        <w:t>in domeniul sau de activitate;</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 xml:space="preserve">sa isi insuseasca si sa respecte prevederile legislatiei din domeniul securitatii si sanatatii in munca si masurile de aplicare a acestora; sa isi insuseasca si sa respecte prevederile legislatia privind PSI / </w:t>
      </w:r>
      <w:r>
        <w:rPr>
          <w:rFonts w:ascii="Times New Roman" w:hAnsi="Times New Roman" w:cs="Times New Roman"/>
          <w:sz w:val="24"/>
          <w:szCs w:val="24"/>
        </w:rPr>
        <w:t>situatiile de urgenta</w:t>
      </w:r>
    </w:p>
    <w:p w:rsid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t>sa dea relatiile solicitate de catre inspectorii de munca si inspectorii sanitari;</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sz w:val="24"/>
          <w:szCs w:val="24"/>
        </w:rPr>
        <w:lastRenderedPageBreak/>
        <w:t>raspunde , dupa caz, civil, disciplinar, material  in cazul nerespectarii atributiilor, sarcinilor sau lucrarilor ce-i revin, precum si a legislatiei in vigoare;</w:t>
      </w:r>
      <w:r w:rsidRPr="00E23790">
        <w:rPr>
          <w:rFonts w:ascii="Times New Roman" w:eastAsia="Calibri" w:hAnsi="Times New Roman" w:cs="Times New Roman"/>
          <w:sz w:val="24"/>
          <w:szCs w:val="24"/>
        </w:rPr>
        <w:t>- presteaza servicii sociale pentru a răspunde nevoilor sociale, precum şi celor speciale, individuale, familiale sau de grup, în vederea depăşirii situaţiilor de dificultate, prevenirii şi combaterii riscului de excluziune socială, promovării incluziunii sociale şi creşterii calităţii vieţii. (conform art. 27 , alin. (1) din Legea nr. 292/2011 - Legea asistenţei sociale), din care enumeram distribuirea tichetelor sociale ,  alimentelor  prin programul POAD,  si ajutoare de urgenta;</w:t>
      </w:r>
    </w:p>
    <w:p w:rsidR="00E23790" w:rsidRPr="00E23790" w:rsidRDefault="00E23790" w:rsidP="00E23790">
      <w:pPr>
        <w:numPr>
          <w:ilvl w:val="0"/>
          <w:numId w:val="40"/>
        </w:numPr>
        <w:spacing w:after="0" w:line="240" w:lineRule="auto"/>
        <w:rPr>
          <w:rFonts w:ascii="Times New Roman" w:hAnsi="Times New Roman" w:cs="Times New Roman"/>
          <w:color w:val="000000"/>
          <w:sz w:val="24"/>
          <w:szCs w:val="24"/>
        </w:rPr>
      </w:pPr>
      <w:r w:rsidRPr="00E23790">
        <w:rPr>
          <w:rFonts w:ascii="Times New Roman" w:hAnsi="Times New Roman" w:cs="Times New Roman"/>
          <w:bCs/>
          <w:sz w:val="24"/>
          <w:szCs w:val="24"/>
          <w:lang w:val="ro-RO"/>
        </w:rPr>
        <w:t>execută alte sarcini specifice desemnate de conducatorul institutiei,</w:t>
      </w:r>
      <w:r w:rsidRPr="00E23790">
        <w:rPr>
          <w:rFonts w:ascii="Times New Roman" w:hAnsi="Times New Roman" w:cs="Times New Roman"/>
          <w:sz w:val="24"/>
          <w:szCs w:val="24"/>
        </w:rPr>
        <w:t xml:space="preserve"> în limita competenţelor şi prevederilor legale în vigoare. </w:t>
      </w:r>
    </w:p>
    <w:p w:rsidR="00C52DA3" w:rsidRPr="001970DE" w:rsidRDefault="00724E26" w:rsidP="00E23790">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SimSun" w:hAnsi="Times New Roman" w:cs="Times New Roman"/>
          <w:kern w:val="2"/>
          <w:sz w:val="24"/>
          <w:szCs w:val="24"/>
          <w:lang w:eastAsia="zh-CN"/>
        </w:rPr>
        <w:t xml:space="preserve">   </w:t>
      </w:r>
      <w:r w:rsidR="00C52DA3" w:rsidRPr="001970DE">
        <w:rPr>
          <w:rFonts w:ascii="Times New Roman" w:eastAsia="Times New Roman" w:hAnsi="Times New Roman" w:cs="Times New Roman"/>
          <w:b/>
          <w:sz w:val="24"/>
          <w:szCs w:val="24"/>
          <w:u w:val="single"/>
          <w:lang w:eastAsia="en-GB"/>
        </w:rPr>
        <w:t>Concursul se va organiza conform calendarului următor:</w:t>
      </w:r>
    </w:p>
    <w:p w:rsidR="00C52DA3" w:rsidRPr="002655FE" w:rsidRDefault="00E23790"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30</w:t>
      </w:r>
      <w:r w:rsidR="00445B66" w:rsidRPr="002655FE">
        <w:rPr>
          <w:rFonts w:ascii="Times New Roman" w:eastAsia="Times New Roman" w:hAnsi="Times New Roman" w:cs="Times New Roman"/>
          <w:b/>
          <w:sz w:val="24"/>
          <w:szCs w:val="24"/>
          <w:u w:val="single"/>
          <w:lang w:eastAsia="en-GB"/>
        </w:rPr>
        <w:t>.0</w:t>
      </w:r>
      <w:r>
        <w:rPr>
          <w:rFonts w:ascii="Times New Roman" w:eastAsia="Times New Roman" w:hAnsi="Times New Roman" w:cs="Times New Roman"/>
          <w:b/>
          <w:sz w:val="24"/>
          <w:szCs w:val="24"/>
          <w:u w:val="single"/>
          <w:lang w:eastAsia="en-GB"/>
        </w:rPr>
        <w:t>9</w:t>
      </w:r>
      <w:r w:rsidR="002655FE" w:rsidRPr="002655FE">
        <w:rPr>
          <w:rFonts w:ascii="Times New Roman" w:eastAsia="Times New Roman" w:hAnsi="Times New Roman" w:cs="Times New Roman"/>
          <w:b/>
          <w:sz w:val="24"/>
          <w:szCs w:val="24"/>
          <w:u w:val="single"/>
          <w:lang w:eastAsia="en-GB"/>
        </w:rPr>
        <w:t>.2024</w:t>
      </w:r>
      <w:r w:rsidR="0013182E" w:rsidRPr="002655FE">
        <w:rPr>
          <w:rFonts w:ascii="Times New Roman" w:eastAsia="Times New Roman" w:hAnsi="Times New Roman" w:cs="Times New Roman"/>
          <w:b/>
          <w:sz w:val="24"/>
          <w:szCs w:val="24"/>
          <w:u w:val="single"/>
          <w:lang w:eastAsia="en-GB"/>
        </w:rPr>
        <w:t>, ora 1</w:t>
      </w:r>
      <w:r w:rsidR="00062174">
        <w:rPr>
          <w:rFonts w:ascii="Times New Roman" w:eastAsia="Times New Roman" w:hAnsi="Times New Roman" w:cs="Times New Roman"/>
          <w:b/>
          <w:sz w:val="24"/>
          <w:szCs w:val="24"/>
          <w:u w:val="single"/>
          <w:lang w:eastAsia="en-GB"/>
        </w:rPr>
        <w:t>2</w:t>
      </w:r>
      <w:r w:rsidR="00C52DA3" w:rsidRPr="002655FE">
        <w:rPr>
          <w:rFonts w:ascii="Times New Roman" w:eastAsia="Times New Roman" w:hAnsi="Times New Roman" w:cs="Times New Roman"/>
          <w:b/>
          <w:sz w:val="24"/>
          <w:szCs w:val="24"/>
          <w:u w:val="single"/>
          <w:lang w:eastAsia="en-GB"/>
        </w:rPr>
        <w:t>.00</w:t>
      </w:r>
      <w:r w:rsidR="00007080" w:rsidRPr="002655FE">
        <w:rPr>
          <w:rFonts w:ascii="Times New Roman" w:eastAsia="Times New Roman" w:hAnsi="Times New Roman" w:cs="Times New Roman"/>
          <w:b/>
          <w:sz w:val="24"/>
          <w:szCs w:val="24"/>
          <w:u w:val="single"/>
          <w:lang w:eastAsia="en-GB"/>
        </w:rPr>
        <w:t>, la sediul D.A.S. Alexandria, str. Dunării, nr. 139 -</w:t>
      </w:r>
      <w:r w:rsidR="00C52DA3" w:rsidRPr="002655FE">
        <w:rPr>
          <w:rFonts w:ascii="Times New Roman" w:eastAsia="Times New Roman" w:hAnsi="Times New Roman" w:cs="Times New Roman"/>
          <w:b/>
          <w:sz w:val="24"/>
          <w:szCs w:val="24"/>
          <w:u w:val="single"/>
          <w:lang w:eastAsia="en-GB"/>
        </w:rPr>
        <w:t xml:space="preserve">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Pr="002655FE" w:rsidRDefault="00C52DA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Direcţiei de Asistenţă Socială</w:t>
      </w:r>
      <w:r w:rsidRPr="001970DE">
        <w:rPr>
          <w:rFonts w:ascii="Times New Roman" w:eastAsia="Times New Roman" w:hAnsi="Times New Roman" w:cs="Times New Roman"/>
          <w:sz w:val="24"/>
          <w:szCs w:val="24"/>
          <w:lang w:val="ro-RO" w:eastAsia="en-GB"/>
        </w:rPr>
        <w:t xml:space="preserve">, la </w:t>
      </w:r>
      <w:r w:rsidRPr="001970DE">
        <w:rPr>
          <w:rFonts w:ascii="Times New Roman" w:eastAsia="Times New Roman" w:hAnsi="Times New Roman" w:cs="Times New Roman"/>
          <w:sz w:val="24"/>
          <w:szCs w:val="24"/>
          <w:lang w:val="en-GB" w:eastAsia="en-GB"/>
        </w:rPr>
        <w:t xml:space="preserve"> adresa str. Dunarii Nr. </w:t>
      </w:r>
      <w:r w:rsidRPr="001970DE">
        <w:rPr>
          <w:rFonts w:ascii="Times New Roman" w:eastAsia="Times New Roman" w:hAnsi="Times New Roman" w:cs="Times New Roman"/>
          <w:sz w:val="24"/>
          <w:szCs w:val="24"/>
          <w:lang w:val="ro-RO" w:eastAsia="en-GB"/>
        </w:rPr>
        <w:t>139</w:t>
      </w:r>
      <w:r w:rsidRPr="001970DE">
        <w:rPr>
          <w:rFonts w:ascii="Times New Roman" w:eastAsia="Times New Roman" w:hAnsi="Times New Roman" w:cs="Times New Roman"/>
          <w:sz w:val="24"/>
          <w:szCs w:val="24"/>
          <w:lang w:val="en-GB" w:eastAsia="en-GB"/>
        </w:rPr>
        <w:t xml:space="preserve">, </w:t>
      </w:r>
      <w:r w:rsidR="00062174">
        <w:rPr>
          <w:rFonts w:ascii="Times New Roman" w:eastAsia="Times New Roman" w:hAnsi="Times New Roman" w:cs="Times New Roman"/>
          <w:sz w:val="24"/>
          <w:szCs w:val="24"/>
          <w:lang w:val="en-GB" w:eastAsia="en-GB"/>
        </w:rPr>
        <w:t xml:space="preserve">în perioada </w:t>
      </w:r>
      <w:r w:rsidR="00E23790">
        <w:rPr>
          <w:rFonts w:ascii="Times New Roman" w:eastAsia="Times New Roman" w:hAnsi="Times New Roman" w:cs="Times New Roman"/>
          <w:b/>
          <w:sz w:val="24"/>
          <w:szCs w:val="24"/>
          <w:lang w:val="en-GB" w:eastAsia="en-GB"/>
        </w:rPr>
        <w:t>30.08</w:t>
      </w:r>
      <w:r w:rsidR="00062174" w:rsidRPr="00062174">
        <w:rPr>
          <w:rFonts w:ascii="Times New Roman" w:eastAsia="Times New Roman" w:hAnsi="Times New Roman" w:cs="Times New Roman"/>
          <w:b/>
          <w:sz w:val="24"/>
          <w:szCs w:val="24"/>
          <w:lang w:val="en-GB" w:eastAsia="en-GB"/>
        </w:rPr>
        <w:t xml:space="preserve"> – </w:t>
      </w:r>
      <w:r w:rsidR="00E23790">
        <w:rPr>
          <w:rFonts w:ascii="Times New Roman" w:eastAsia="Times New Roman" w:hAnsi="Times New Roman" w:cs="Times New Roman"/>
          <w:b/>
          <w:sz w:val="24"/>
          <w:szCs w:val="24"/>
          <w:lang w:val="en-GB" w:eastAsia="en-GB"/>
        </w:rPr>
        <w:t>18</w:t>
      </w:r>
      <w:r w:rsidR="00062174" w:rsidRPr="00062174">
        <w:rPr>
          <w:rFonts w:ascii="Times New Roman" w:eastAsia="Times New Roman" w:hAnsi="Times New Roman" w:cs="Times New Roman"/>
          <w:b/>
          <w:sz w:val="24"/>
          <w:szCs w:val="24"/>
          <w:lang w:val="en-GB" w:eastAsia="en-GB"/>
        </w:rPr>
        <w:t>.0</w:t>
      </w:r>
      <w:r w:rsidR="00E23790">
        <w:rPr>
          <w:rFonts w:ascii="Times New Roman" w:eastAsia="Times New Roman" w:hAnsi="Times New Roman" w:cs="Times New Roman"/>
          <w:b/>
          <w:sz w:val="24"/>
          <w:szCs w:val="24"/>
          <w:lang w:val="en-GB" w:eastAsia="en-GB"/>
        </w:rPr>
        <w:t>9</w:t>
      </w:r>
      <w:r w:rsidR="000C22D1" w:rsidRPr="002655FE">
        <w:rPr>
          <w:rFonts w:ascii="Times New Roman" w:eastAsia="Times New Roman" w:hAnsi="Times New Roman" w:cs="Times New Roman"/>
          <w:b/>
          <w:sz w:val="24"/>
          <w:szCs w:val="24"/>
          <w:lang w:val="en-GB" w:eastAsia="en-GB"/>
        </w:rPr>
        <w:t>.</w:t>
      </w:r>
      <w:r w:rsidR="00DD7E6F" w:rsidRPr="002655FE">
        <w:rPr>
          <w:rFonts w:ascii="Times New Roman" w:eastAsia="Times New Roman" w:hAnsi="Times New Roman" w:cs="Times New Roman"/>
          <w:b/>
          <w:sz w:val="24"/>
          <w:szCs w:val="24"/>
          <w:lang w:val="en-GB" w:eastAsia="en-GB"/>
        </w:rPr>
        <w:t>202</w:t>
      </w:r>
      <w:r w:rsidR="002655FE" w:rsidRPr="002655FE">
        <w:rPr>
          <w:rFonts w:ascii="Times New Roman" w:eastAsia="Times New Roman" w:hAnsi="Times New Roman" w:cs="Times New Roman"/>
          <w:b/>
          <w:sz w:val="24"/>
          <w:szCs w:val="24"/>
          <w:lang w:val="en-GB" w:eastAsia="en-GB"/>
        </w:rPr>
        <w:t>4</w:t>
      </w:r>
      <w:r w:rsidRPr="002655FE">
        <w:rPr>
          <w:rFonts w:ascii="Times New Roman" w:eastAsia="Times New Roman" w:hAnsi="Times New Roman" w:cs="Times New Roman"/>
          <w:b/>
          <w:sz w:val="24"/>
          <w:szCs w:val="24"/>
          <w:lang w:val="en-GB" w:eastAsia="en-GB"/>
        </w:rPr>
        <w:t>, ora 1</w:t>
      </w:r>
      <w:r w:rsidR="00F52359" w:rsidRPr="002655FE">
        <w:rPr>
          <w:rFonts w:ascii="Times New Roman" w:eastAsia="Times New Roman" w:hAnsi="Times New Roman" w:cs="Times New Roman"/>
          <w:b/>
          <w:sz w:val="24"/>
          <w:szCs w:val="24"/>
          <w:lang w:val="en-GB" w:eastAsia="en-GB"/>
        </w:rPr>
        <w:t>6</w:t>
      </w:r>
      <w:r w:rsidRPr="002655FE">
        <w:rPr>
          <w:rFonts w:ascii="Times New Roman" w:eastAsia="Times New Roman" w:hAnsi="Times New Roman" w:cs="Times New Roman"/>
          <w:b/>
          <w:sz w:val="24"/>
          <w:szCs w:val="24"/>
          <w:lang w:val="en-GB" w:eastAsia="en-GB"/>
        </w:rPr>
        <w:t>.</w:t>
      </w:r>
      <w:r w:rsidR="002655FE" w:rsidRPr="002655FE">
        <w:rPr>
          <w:rFonts w:ascii="Times New Roman" w:eastAsia="Times New Roman" w:hAnsi="Times New Roman" w:cs="Times New Roman"/>
          <w:b/>
          <w:sz w:val="24"/>
          <w:szCs w:val="24"/>
          <w:lang w:val="en-GB" w:eastAsia="en-GB"/>
        </w:rPr>
        <w:t>3</w:t>
      </w:r>
      <w:r w:rsidRPr="002655FE">
        <w:rPr>
          <w:rFonts w:ascii="Times New Roman" w:eastAsia="Times New Roman" w:hAnsi="Times New Roman" w:cs="Times New Roman"/>
          <w:b/>
          <w:sz w:val="24"/>
          <w:szCs w:val="24"/>
          <w:lang w:val="en-GB" w:eastAsia="en-GB"/>
        </w:rPr>
        <w:t xml:space="preserve">0. </w:t>
      </w:r>
      <w:r w:rsidRPr="002655FE">
        <w:rPr>
          <w:rFonts w:ascii="Times New Roman" w:eastAsia="Times New Roman" w:hAnsi="Times New Roman" w:cs="Times New Roman"/>
          <w:sz w:val="24"/>
          <w:szCs w:val="24"/>
          <w:lang w:val="en-GB" w:eastAsia="en-GB"/>
        </w:rPr>
        <w:t xml:space="preserve"> </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2655FE">
        <w:rPr>
          <w:rFonts w:ascii="Times New Roman" w:eastAsia="Times New Roman" w:hAnsi="Times New Roman" w:cs="Times New Roman"/>
          <w:b/>
          <w:sz w:val="24"/>
          <w:szCs w:val="24"/>
          <w:lang w:val="ro-RO" w:eastAsia="en-GB"/>
        </w:rPr>
        <w:t xml:space="preserve">Pentru înscrierea la concurs candidații vor prezenta un dosar de concurs care va conține </w:t>
      </w:r>
      <w:r w:rsidRPr="001970DE">
        <w:rPr>
          <w:rFonts w:ascii="Times New Roman" w:eastAsia="Times New Roman" w:hAnsi="Times New Roman" w:cs="Times New Roman"/>
          <w:b/>
          <w:sz w:val="24"/>
          <w:szCs w:val="24"/>
          <w:lang w:val="ro-RO" w:eastAsia="en-GB"/>
        </w:rPr>
        <w:t>următoarele documente</w:t>
      </w:r>
      <w:r w:rsidRPr="001970DE">
        <w:rPr>
          <w:rFonts w:ascii="Times New Roman" w:eastAsia="Times New Roman" w:hAnsi="Times New Roman" w:cs="Times New Roman"/>
          <w:b/>
          <w:bCs/>
          <w:sz w:val="24"/>
          <w:szCs w:val="24"/>
          <w:lang w:val="en-GB" w:eastAsia="en-GB"/>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a)</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formularul de înscriere;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b)</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cărții de identitate;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c)</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copia actului doveditor emis de autoritățile competente, în cazul în care a intervenit schimbarea numelui consemnat în certificatul de naștere;</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d)</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carnetului de muncă și/sau a adeverinței eliberate de angajator pentru perioada lucrată, care să ateste vechimea în muncă și în specialitatea studiilor necesare pentru ocuparea postului deținut, potrivit prevederilor din prezentul cod, după caz;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e)</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copii ale diplomelor de studii sau echivalente, certificatelor și altor documente care atestă efectuarea unor specializări și perfecționări sau deținerea unor competențe specifice, după caz;</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f)</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 xml:space="preserve">copia adeverinței care atestă starea de sănătate corespunzătoare, eliberată cu cel mult 6 luni anterior demarării etapei de selecție de către medicul de familie al candidatului, și a avizului psihologic eliberat pe baza unei evaluări psihologice organizate prin intermediul unităților specializate acreditate în condițiile legii, valabil potrivit prevederilor legale; </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g)</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cazierul judiciar</w:t>
      </w:r>
      <w:r w:rsidR="0062716F">
        <w:rPr>
          <w:rStyle w:val="slitbdy"/>
          <w:rFonts w:ascii="Times New Roman" w:hAnsi="Times New Roman" w:cs="Times New Roman"/>
          <w:color w:val="000000"/>
          <w:sz w:val="24"/>
          <w:szCs w:val="24"/>
        </w:rPr>
        <w:t xml:space="preserve"> și </w:t>
      </w:r>
      <w:r w:rsidR="0062716F" w:rsidRPr="001970DE">
        <w:rPr>
          <w:rFonts w:ascii="Times New Roman" w:eastAsia="Times New Roman" w:hAnsi="Times New Roman" w:cs="Times New Roman"/>
          <w:sz w:val="24"/>
          <w:szCs w:val="24"/>
          <w:lang w:val="ro-RO" w:eastAsia="en-GB"/>
        </w:rPr>
        <w:t>certificat de integritate comportamentala, solicitat odat</w:t>
      </w:r>
      <w:r w:rsidR="0062716F">
        <w:rPr>
          <w:rFonts w:ascii="Times New Roman" w:eastAsia="Times New Roman" w:hAnsi="Times New Roman" w:cs="Times New Roman"/>
          <w:sz w:val="24"/>
          <w:szCs w:val="24"/>
          <w:lang w:val="ro-RO" w:eastAsia="en-GB"/>
        </w:rPr>
        <w:t>ă</w:t>
      </w:r>
      <w:r w:rsidR="0062716F" w:rsidRPr="001970DE">
        <w:rPr>
          <w:rFonts w:ascii="Times New Roman" w:eastAsia="Times New Roman" w:hAnsi="Times New Roman" w:cs="Times New Roman"/>
          <w:sz w:val="24"/>
          <w:szCs w:val="24"/>
          <w:lang w:val="ro-RO" w:eastAsia="en-GB"/>
        </w:rPr>
        <w:t xml:space="preserve"> cu cazierul judiciar</w:t>
      </w:r>
      <w:r w:rsidRPr="00793FE1">
        <w:rPr>
          <w:rStyle w:val="slitbdy"/>
          <w:rFonts w:ascii="Times New Roman" w:hAnsi="Times New Roman" w:cs="Times New Roman"/>
          <w:color w:val="000000"/>
          <w:sz w:val="24"/>
          <w:szCs w:val="24"/>
        </w:rPr>
        <w:t>;</w:t>
      </w:r>
    </w:p>
    <w:p w:rsidR="00793FE1" w:rsidRPr="00793FE1" w:rsidRDefault="00793FE1" w:rsidP="004F59A7">
      <w:pPr>
        <w:suppressAutoHyphens/>
        <w:spacing w:after="0" w:line="240" w:lineRule="auto"/>
        <w:ind w:firstLine="720"/>
        <w:jc w:val="both"/>
        <w:rPr>
          <w:rStyle w:val="slitbdy"/>
          <w:rFonts w:ascii="Times New Roman" w:hAnsi="Times New Roman" w:cs="Times New Roman"/>
          <w:color w:val="000000"/>
          <w:sz w:val="24"/>
          <w:szCs w:val="24"/>
        </w:rPr>
      </w:pPr>
      <w:r w:rsidRPr="00793FE1">
        <w:rPr>
          <w:rStyle w:val="slitttl"/>
          <w:rFonts w:ascii="Times New Roman" w:hAnsi="Times New Roman" w:cs="Times New Roman"/>
          <w:color w:val="000000"/>
          <w:sz w:val="24"/>
          <w:szCs w:val="24"/>
        </w:rPr>
        <w:t>h)</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sau adeverința care să ateste lipsa calității de lucrător al Securității sau colaborator al acesteia, în condițiile prevăzute de legislația specifică;</w:t>
      </w:r>
    </w:p>
    <w:p w:rsidR="00793FE1" w:rsidRPr="00793FE1" w:rsidRDefault="00793FE1"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793FE1">
        <w:rPr>
          <w:rStyle w:val="slitttl"/>
          <w:rFonts w:ascii="Times New Roman" w:hAnsi="Times New Roman" w:cs="Times New Roman"/>
          <w:color w:val="000000"/>
          <w:sz w:val="24"/>
          <w:szCs w:val="24"/>
        </w:rPr>
        <w:t>i)</w:t>
      </w:r>
      <w:r w:rsidRPr="00793FE1">
        <w:rPr>
          <w:rStyle w:val="slit"/>
          <w:rFonts w:ascii="Times New Roman" w:hAnsi="Times New Roman" w:cs="Times New Roman"/>
          <w:color w:val="000000"/>
          <w:sz w:val="24"/>
          <w:szCs w:val="24"/>
        </w:rPr>
        <w:t xml:space="preserve"> </w:t>
      </w:r>
      <w:r w:rsidRPr="00793FE1">
        <w:rPr>
          <w:rStyle w:val="slitbdy"/>
          <w:rFonts w:ascii="Times New Roman" w:hAnsi="Times New Roman" w:cs="Times New Roman"/>
          <w:color w:val="000000"/>
          <w:sz w:val="24"/>
          <w:szCs w:val="24"/>
        </w:rPr>
        <w:t>declarația pe propria răspundere, prin completarea rubricii corespunzătoare din formularul de înscriere, privind faptul că, în ultimii 3 ani, persoana nu a fost destituită sau nu i-a încetat contractul individual de muncă pentru motive disciplinare.</w:t>
      </w:r>
    </w:p>
    <w:p w:rsidR="0062716F" w:rsidRDefault="00C52DA3" w:rsidP="004F59A7">
      <w:pPr>
        <w:suppressAutoHyphens/>
        <w:spacing w:after="0" w:line="240" w:lineRule="auto"/>
        <w:ind w:firstLine="720"/>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sz w:val="24"/>
          <w:szCs w:val="24"/>
          <w:lang w:val="ro-RO" w:eastAsia="en-GB"/>
        </w:rPr>
        <w:t>Adeverinţa care atestă starea de sănătate conţine, în clar, numele, data, numele emitentului şi calitatea acestuia, în formatul standard stabilit de Ministerul Sănătăţii.</w:t>
      </w:r>
      <w:r w:rsidR="00A742FF" w:rsidRPr="001970DE">
        <w:rPr>
          <w:rFonts w:ascii="Times New Roman" w:eastAsia="Times New Roman" w:hAnsi="Times New Roman" w:cs="Times New Roman"/>
          <w:sz w:val="24"/>
          <w:szCs w:val="24"/>
          <w:lang w:val="ro-RO" w:eastAsia="en-GB"/>
        </w:rPr>
        <w:t xml:space="preserve"> </w:t>
      </w:r>
    </w:p>
    <w:p w:rsidR="0062716F" w:rsidRPr="0062716F" w:rsidRDefault="0062716F" w:rsidP="004F59A7">
      <w:pPr>
        <w:suppressAutoHyphens/>
        <w:spacing w:after="0" w:line="240" w:lineRule="auto"/>
        <w:ind w:firstLine="720"/>
        <w:jc w:val="both"/>
        <w:rPr>
          <w:rFonts w:ascii="Times New Roman" w:eastAsia="Times New Roman" w:hAnsi="Times New Roman" w:cs="Times New Roman"/>
          <w:b/>
          <w:sz w:val="24"/>
          <w:szCs w:val="24"/>
          <w:u w:val="single"/>
          <w:lang w:val="ro-RO" w:eastAsia="en-GB"/>
        </w:rPr>
      </w:pPr>
      <w:r>
        <w:rPr>
          <w:rStyle w:val="salnbdy"/>
          <w:rFonts w:ascii="Times New Roman" w:hAnsi="Times New Roman" w:cs="Times New Roman"/>
          <w:color w:val="000000"/>
          <w:sz w:val="24"/>
          <w:szCs w:val="24"/>
        </w:rPr>
        <w:t xml:space="preserve">Documentul prevăzut la </w:t>
      </w:r>
      <w:r w:rsidRPr="0062716F">
        <w:rPr>
          <w:rStyle w:val="slgi"/>
          <w:rFonts w:ascii="Times New Roman" w:hAnsi="Times New Roman" w:cs="Times New Roman"/>
          <w:color w:val="000000"/>
          <w:sz w:val="24"/>
          <w:szCs w:val="24"/>
        </w:rPr>
        <w:t>lit. g)</w:t>
      </w:r>
      <w:r w:rsidRPr="0062716F">
        <w:rPr>
          <w:rStyle w:val="salnbdy"/>
          <w:rFonts w:ascii="Times New Roman" w:hAnsi="Times New Roman" w:cs="Times New Roman"/>
          <w:color w:val="000000"/>
          <w:sz w:val="24"/>
          <w:szCs w:val="24"/>
        </w:rPr>
        <w:t xml:space="preserve"> poate fi înlocuit cu o declarație pe propria răspundere prin completarea rubricii corespunzătoare din formularul de înscriere. În acest caz, candidatul declarat admis la proba de verificare a eligibilității și care nu a solicitat expres la înscrierea la concurs preluarea informațiilor direct de la autoritatea sau instituția publică competentă are obligația să completeze dosarul de concurs pe tot parcursul desfășurării etapei de selecție, dar nu mai târziu de data și ora organizării interviului, sub sancțiunea neemiterii actului administrativ de numire în funcția publică.</w:t>
      </w:r>
      <w:r w:rsidRPr="0062716F">
        <w:rPr>
          <w:rFonts w:ascii="Times New Roman" w:eastAsia="Times New Roman" w:hAnsi="Times New Roman" w:cs="Times New Roman"/>
          <w:b/>
          <w:sz w:val="24"/>
          <w:szCs w:val="24"/>
          <w:u w:val="single"/>
          <w:lang w:val="ro-RO" w:eastAsia="en-GB"/>
        </w:rPr>
        <w:t xml:space="preserve"> </w:t>
      </w:r>
    </w:p>
    <w:p w:rsidR="00C52DA3" w:rsidRPr="001970DE" w:rsidRDefault="00C52DA3" w:rsidP="004F59A7">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w:t>
      </w:r>
      <w:r w:rsidR="00E23790">
        <w:rPr>
          <w:rFonts w:ascii="Times New Roman" w:eastAsia="Times New Roman" w:hAnsi="Times New Roman" w:cs="Times New Roman"/>
          <w:b/>
          <w:sz w:val="24"/>
          <w:szCs w:val="24"/>
          <w:u w:val="single"/>
          <w:lang w:val="ro-RO" w:eastAsia="en-GB"/>
        </w:rPr>
        <w:t>Mănăilă Alina</w:t>
      </w:r>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Pr="001970DE"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p w:rsidR="00C52DA3" w:rsidRPr="001970DE" w:rsidRDefault="00C52DA3" w:rsidP="00143DD3">
      <w:pPr>
        <w:suppressAutoHyphens/>
        <w:spacing w:after="0" w:line="240" w:lineRule="auto"/>
        <w:jc w:val="both"/>
        <w:rPr>
          <w:rFonts w:ascii="Times New Roman" w:eastAsia="Times New Roman" w:hAnsi="Times New Roman" w:cs="Times New Roman"/>
          <w:bCs/>
          <w:sz w:val="24"/>
          <w:szCs w:val="24"/>
          <w:lang w:eastAsia="en-GB"/>
        </w:rPr>
      </w:pPr>
      <w:r w:rsidRPr="001970DE">
        <w:rPr>
          <w:rFonts w:ascii="Times New Roman" w:eastAsia="Times New Roman" w:hAnsi="Times New Roman" w:cs="Times New Roman"/>
          <w:bCs/>
          <w:sz w:val="24"/>
          <w:szCs w:val="24"/>
          <w:lang w:eastAsia="en-GB"/>
        </w:rPr>
        <w:t xml:space="preserve"> </w:t>
      </w:r>
      <w:r w:rsidR="000C22D1" w:rsidRPr="001970DE">
        <w:rPr>
          <w:rFonts w:ascii="Times New Roman" w:eastAsia="Times New Roman" w:hAnsi="Times New Roman" w:cs="Times New Roman"/>
          <w:bCs/>
          <w:sz w:val="24"/>
          <w:szCs w:val="24"/>
          <w:lang w:eastAsia="en-GB"/>
        </w:rPr>
        <w:t xml:space="preserve">           </w:t>
      </w:r>
      <w:r w:rsidRPr="001970DE">
        <w:rPr>
          <w:rFonts w:ascii="Times New Roman" w:eastAsia="Times New Roman" w:hAnsi="Times New Roman" w:cs="Times New Roman"/>
          <w:bCs/>
          <w:sz w:val="24"/>
          <w:szCs w:val="24"/>
          <w:lang w:eastAsia="en-GB"/>
        </w:rPr>
        <w:t xml:space="preserve"> </w:t>
      </w:r>
    </w:p>
    <w:sectPr w:rsidR="00C52DA3" w:rsidRPr="001970DE" w:rsidSect="00DD7E6F">
      <w:pgSz w:w="12240" w:h="15840"/>
      <w:pgMar w:top="567"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02064F"/>
    <w:multiLevelType w:val="hybridMultilevel"/>
    <w:tmpl w:val="D50CC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F25267"/>
    <w:multiLevelType w:val="hybridMultilevel"/>
    <w:tmpl w:val="F2DEBF38"/>
    <w:lvl w:ilvl="0" w:tplc="722A29C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4F6520"/>
    <w:multiLevelType w:val="hybridMultilevel"/>
    <w:tmpl w:val="6EF2A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F087E50"/>
    <w:multiLevelType w:val="hybridMultilevel"/>
    <w:tmpl w:val="4016EFB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3C510AA"/>
    <w:multiLevelType w:val="hybridMultilevel"/>
    <w:tmpl w:val="E386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0">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FDB5B54"/>
    <w:multiLevelType w:val="hybridMultilevel"/>
    <w:tmpl w:val="BBA8C384"/>
    <w:lvl w:ilvl="0" w:tplc="08090017">
      <w:start w:val="1"/>
      <w:numFmt w:val="lowerLetter"/>
      <w:lvlText w:val="%1)"/>
      <w:lvlJc w:val="left"/>
      <w:pPr>
        <w:tabs>
          <w:tab w:val="num" w:pos="900"/>
        </w:tabs>
        <w:ind w:left="9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19"/>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14"/>
  </w:num>
  <w:num w:numId="15">
    <w:abstractNumId w:val="20"/>
  </w:num>
  <w:num w:numId="16">
    <w:abstractNumId w:val="32"/>
  </w:num>
  <w:num w:numId="17">
    <w:abstractNumId w:val="9"/>
  </w:num>
  <w:num w:numId="18">
    <w:abstractNumId w:val="26"/>
  </w:num>
  <w:num w:numId="19">
    <w:abstractNumId w:val="16"/>
  </w:num>
  <w:num w:numId="20">
    <w:abstractNumId w:val="22"/>
  </w:num>
  <w:num w:numId="21">
    <w:abstractNumId w:val="5"/>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5"/>
  </w:num>
  <w:num w:numId="25">
    <w:abstractNumId w:val="8"/>
  </w:num>
  <w:num w:numId="26">
    <w:abstractNumId w:val="1"/>
  </w:num>
  <w:num w:numId="27">
    <w:abstractNumId w:val="33"/>
  </w:num>
  <w:num w:numId="28">
    <w:abstractNumId w:val="6"/>
  </w:num>
  <w:num w:numId="29">
    <w:abstractNumId w:val="31"/>
  </w:num>
  <w:num w:numId="30">
    <w:abstractNumId w:val="2"/>
  </w:num>
  <w:num w:numId="31">
    <w:abstractNumId w:val="25"/>
  </w:num>
  <w:num w:numId="32">
    <w:abstractNumId w:val="34"/>
  </w:num>
  <w:num w:numId="33">
    <w:abstractNumId w:val="18"/>
  </w:num>
  <w:num w:numId="34">
    <w:abstractNumId w:val="4"/>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2"/>
  </w:num>
  <w:num w:numId="38">
    <w:abstractNumId w:val="1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07080"/>
    <w:rsid w:val="00023CE7"/>
    <w:rsid w:val="00025C6F"/>
    <w:rsid w:val="00036DFB"/>
    <w:rsid w:val="000501FD"/>
    <w:rsid w:val="00062174"/>
    <w:rsid w:val="0008504D"/>
    <w:rsid w:val="000B5A1D"/>
    <w:rsid w:val="000C22D1"/>
    <w:rsid w:val="00117D92"/>
    <w:rsid w:val="00130938"/>
    <w:rsid w:val="0013182E"/>
    <w:rsid w:val="00143DD3"/>
    <w:rsid w:val="00146D39"/>
    <w:rsid w:val="0015179E"/>
    <w:rsid w:val="00152847"/>
    <w:rsid w:val="001638D2"/>
    <w:rsid w:val="001970DE"/>
    <w:rsid w:val="001977CD"/>
    <w:rsid w:val="001B67A5"/>
    <w:rsid w:val="001C7AB7"/>
    <w:rsid w:val="001E63A9"/>
    <w:rsid w:val="00253C2A"/>
    <w:rsid w:val="002655FE"/>
    <w:rsid w:val="002A5C01"/>
    <w:rsid w:val="002D19EF"/>
    <w:rsid w:val="002F03F7"/>
    <w:rsid w:val="00305FAB"/>
    <w:rsid w:val="00332BCE"/>
    <w:rsid w:val="00352E80"/>
    <w:rsid w:val="00355548"/>
    <w:rsid w:val="00367D07"/>
    <w:rsid w:val="003901BC"/>
    <w:rsid w:val="003B6132"/>
    <w:rsid w:val="0041104D"/>
    <w:rsid w:val="00412195"/>
    <w:rsid w:val="00445B66"/>
    <w:rsid w:val="00466C3E"/>
    <w:rsid w:val="0049442B"/>
    <w:rsid w:val="004A2A58"/>
    <w:rsid w:val="004E6D24"/>
    <w:rsid w:val="004F0ECE"/>
    <w:rsid w:val="004F59A7"/>
    <w:rsid w:val="005053BC"/>
    <w:rsid w:val="00514CC9"/>
    <w:rsid w:val="00517CE0"/>
    <w:rsid w:val="00522B63"/>
    <w:rsid w:val="005A2569"/>
    <w:rsid w:val="005A4DAC"/>
    <w:rsid w:val="005B699A"/>
    <w:rsid w:val="005F0766"/>
    <w:rsid w:val="005F5D3E"/>
    <w:rsid w:val="005F7393"/>
    <w:rsid w:val="006129DF"/>
    <w:rsid w:val="006216BB"/>
    <w:rsid w:val="0062716F"/>
    <w:rsid w:val="0065671D"/>
    <w:rsid w:val="006744D5"/>
    <w:rsid w:val="006B4202"/>
    <w:rsid w:val="006D2B14"/>
    <w:rsid w:val="006F1126"/>
    <w:rsid w:val="006F5B4A"/>
    <w:rsid w:val="006F7054"/>
    <w:rsid w:val="00704D63"/>
    <w:rsid w:val="007134D2"/>
    <w:rsid w:val="007233D5"/>
    <w:rsid w:val="00724E26"/>
    <w:rsid w:val="00756002"/>
    <w:rsid w:val="0076669B"/>
    <w:rsid w:val="00793FE1"/>
    <w:rsid w:val="007A1500"/>
    <w:rsid w:val="007D0206"/>
    <w:rsid w:val="008440C6"/>
    <w:rsid w:val="00884787"/>
    <w:rsid w:val="008B347C"/>
    <w:rsid w:val="008B57C2"/>
    <w:rsid w:val="008D11E2"/>
    <w:rsid w:val="009131BC"/>
    <w:rsid w:val="0095096C"/>
    <w:rsid w:val="009C0558"/>
    <w:rsid w:val="009D08BF"/>
    <w:rsid w:val="009D72FD"/>
    <w:rsid w:val="009F7EA4"/>
    <w:rsid w:val="00A11B4C"/>
    <w:rsid w:val="00A21739"/>
    <w:rsid w:val="00A565D9"/>
    <w:rsid w:val="00A742FF"/>
    <w:rsid w:val="00A840E4"/>
    <w:rsid w:val="00AF7759"/>
    <w:rsid w:val="00B00114"/>
    <w:rsid w:val="00B06773"/>
    <w:rsid w:val="00B1322B"/>
    <w:rsid w:val="00B26AC1"/>
    <w:rsid w:val="00B43164"/>
    <w:rsid w:val="00BB00D1"/>
    <w:rsid w:val="00BB273D"/>
    <w:rsid w:val="00BE7C6F"/>
    <w:rsid w:val="00C16AA1"/>
    <w:rsid w:val="00C40AA7"/>
    <w:rsid w:val="00C52DA3"/>
    <w:rsid w:val="00C57714"/>
    <w:rsid w:val="00CA4AFA"/>
    <w:rsid w:val="00CA5FC5"/>
    <w:rsid w:val="00CD2A8D"/>
    <w:rsid w:val="00CE35DF"/>
    <w:rsid w:val="00D04B85"/>
    <w:rsid w:val="00D157B4"/>
    <w:rsid w:val="00D25D37"/>
    <w:rsid w:val="00D52A9A"/>
    <w:rsid w:val="00D64BEB"/>
    <w:rsid w:val="00D74238"/>
    <w:rsid w:val="00DB46EE"/>
    <w:rsid w:val="00DB7D3D"/>
    <w:rsid w:val="00DC4A1A"/>
    <w:rsid w:val="00DD7E6F"/>
    <w:rsid w:val="00E03B85"/>
    <w:rsid w:val="00E044DD"/>
    <w:rsid w:val="00E1364B"/>
    <w:rsid w:val="00E20701"/>
    <w:rsid w:val="00E23790"/>
    <w:rsid w:val="00E33544"/>
    <w:rsid w:val="00E76A52"/>
    <w:rsid w:val="00EB73DC"/>
    <w:rsid w:val="00EC40B2"/>
    <w:rsid w:val="00EE4BFC"/>
    <w:rsid w:val="00F0446D"/>
    <w:rsid w:val="00F16699"/>
    <w:rsid w:val="00F52359"/>
    <w:rsid w:val="00F611E5"/>
    <w:rsid w:val="00F82DDB"/>
    <w:rsid w:val="00FA6490"/>
    <w:rsid w:val="00FB4B2F"/>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character" w:styleId="SubtleReference">
    <w:name w:val="Subtle Reference"/>
    <w:basedOn w:val="DefaultParagraphFont"/>
    <w:uiPriority w:val="31"/>
    <w:qFormat/>
    <w:rsid w:val="008B347C"/>
    <w:rPr>
      <w:smallCaps/>
      <w:color w:val="C0504D" w:themeColor="accent2"/>
      <w:u w:val="single"/>
    </w:rPr>
  </w:style>
  <w:style w:type="character" w:styleId="IntenseReference">
    <w:name w:val="Intense Reference"/>
    <w:basedOn w:val="DefaultParagraphFont"/>
    <w:uiPriority w:val="32"/>
    <w:qFormat/>
    <w:rsid w:val="008B347C"/>
    <w:rPr>
      <w:b/>
      <w:bCs/>
      <w:smallCaps/>
      <w:color w:val="C0504D" w:themeColor="accent2"/>
      <w:spacing w:val="5"/>
      <w:u w:val="single"/>
    </w:rPr>
  </w:style>
  <w:style w:type="character" w:customStyle="1" w:styleId="shdr">
    <w:name w:val="s_hdr"/>
    <w:rsid w:val="00163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character" w:styleId="SubtleReference">
    <w:name w:val="Subtle Reference"/>
    <w:basedOn w:val="DefaultParagraphFont"/>
    <w:uiPriority w:val="31"/>
    <w:qFormat/>
    <w:rsid w:val="008B347C"/>
    <w:rPr>
      <w:smallCaps/>
      <w:color w:val="C0504D" w:themeColor="accent2"/>
      <w:u w:val="single"/>
    </w:rPr>
  </w:style>
  <w:style w:type="character" w:styleId="IntenseReference">
    <w:name w:val="Intense Reference"/>
    <w:basedOn w:val="DefaultParagraphFont"/>
    <w:uiPriority w:val="32"/>
    <w:qFormat/>
    <w:rsid w:val="008B347C"/>
    <w:rPr>
      <w:b/>
      <w:bCs/>
      <w:smallCaps/>
      <w:color w:val="C0504D" w:themeColor="accent2"/>
      <w:spacing w:val="5"/>
      <w:u w:val="single"/>
    </w:rPr>
  </w:style>
  <w:style w:type="character" w:customStyle="1" w:styleId="shdr">
    <w:name w:val="s_hdr"/>
    <w:rsid w:val="00163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542">
      <w:bodyDiv w:val="1"/>
      <w:marLeft w:val="0"/>
      <w:marRight w:val="0"/>
      <w:marTop w:val="0"/>
      <w:marBottom w:val="0"/>
      <w:divBdr>
        <w:top w:val="none" w:sz="0" w:space="0" w:color="auto"/>
        <w:left w:val="none" w:sz="0" w:space="0" w:color="auto"/>
        <w:bottom w:val="none" w:sz="0" w:space="0" w:color="auto"/>
        <w:right w:val="none" w:sz="0" w:space="0" w:color="auto"/>
      </w:divBdr>
    </w:div>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960459481">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9480" TargetMode="External"/><Relationship Id="rId13" Type="http://schemas.openxmlformats.org/officeDocument/2006/relationships/hyperlink" Target="https://legislatie.just.ro/Public/DetaliiDocumentAfis/254103" TargetMode="External"/><Relationship Id="rId3" Type="http://schemas.microsoft.com/office/2007/relationships/stylesWithEffects" Target="stylesWithEffects.xml"/><Relationship Id="rId7" Type="http://schemas.openxmlformats.org/officeDocument/2006/relationships/hyperlink" Target="https://legislatie.just.ro/Public/DetaliiDocumentAfis/269480" TargetMode="External"/><Relationship Id="rId12" Type="http://schemas.openxmlformats.org/officeDocument/2006/relationships/hyperlink" Target="https://legislatie.just.ro/Public/DetaliiDocumentAfis/256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69480" TargetMode="External"/><Relationship Id="rId11" Type="http://schemas.openxmlformats.org/officeDocument/2006/relationships/hyperlink" Target="https://legislatie.just.ro/Public/DetaliiDocumentAfis/2694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islatie.just.ro/Public/DetaliiDocumentAfis/269480" TargetMode="External"/><Relationship Id="rId4" Type="http://schemas.openxmlformats.org/officeDocument/2006/relationships/settings" Target="settings.xml"/><Relationship Id="rId9" Type="http://schemas.openxmlformats.org/officeDocument/2006/relationships/hyperlink" Target="https://legislatie.just.ro/Public/DetaliiDocumentAfis/2694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4</cp:revision>
  <cp:lastPrinted>2024-08-30T10:00:00Z</cp:lastPrinted>
  <dcterms:created xsi:type="dcterms:W3CDTF">2024-08-30T09:56:00Z</dcterms:created>
  <dcterms:modified xsi:type="dcterms:W3CDTF">2024-08-30T10:01:00Z</dcterms:modified>
</cp:coreProperties>
</file>